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EA" w:rsidRDefault="004F77EA">
      <w:pPr>
        <w:pStyle w:val="ConsPlusNormal"/>
        <w:jc w:val="center"/>
      </w:pPr>
    </w:p>
    <w:p w:rsidR="004F77EA" w:rsidRDefault="004F77EA">
      <w:pPr>
        <w:pStyle w:val="ConsPlusTitle"/>
        <w:jc w:val="center"/>
      </w:pPr>
    </w:p>
    <w:p w:rsidR="004F77EA" w:rsidRPr="00350BF3" w:rsidRDefault="004F77EA">
      <w:pPr>
        <w:pStyle w:val="ConsPlusTitle"/>
        <w:jc w:val="center"/>
        <w:rPr>
          <w:rFonts w:ascii="Times New Roman" w:hAnsi="Times New Roman" w:cs="Times New Roman"/>
          <w:sz w:val="24"/>
          <w:szCs w:val="24"/>
        </w:rPr>
      </w:pPr>
      <w:r w:rsidRPr="00350BF3">
        <w:rPr>
          <w:rFonts w:ascii="Times New Roman" w:hAnsi="Times New Roman" w:cs="Times New Roman"/>
          <w:sz w:val="24"/>
          <w:szCs w:val="24"/>
        </w:rPr>
        <w:t xml:space="preserve">Постановление </w:t>
      </w:r>
    </w:p>
    <w:p w:rsidR="004F77EA" w:rsidRDefault="00FD052D">
      <w:pPr>
        <w:pStyle w:val="ConsPlusTitle"/>
        <w:jc w:val="center"/>
        <w:rPr>
          <w:rFonts w:ascii="Times New Roman" w:hAnsi="Times New Roman" w:cs="Times New Roman"/>
          <w:sz w:val="24"/>
          <w:szCs w:val="24"/>
        </w:rPr>
      </w:pPr>
      <w:r>
        <w:rPr>
          <w:rFonts w:ascii="Times New Roman" w:hAnsi="Times New Roman" w:cs="Times New Roman"/>
          <w:sz w:val="24"/>
          <w:szCs w:val="24"/>
        </w:rPr>
        <w:t>от 02  декабря 2019 г. 49/1</w:t>
      </w:r>
    </w:p>
    <w:p w:rsidR="00350BF3" w:rsidRPr="00350BF3" w:rsidRDefault="00350BF3">
      <w:pPr>
        <w:pStyle w:val="ConsPlusTitle"/>
        <w:jc w:val="center"/>
        <w:rPr>
          <w:rFonts w:ascii="Times New Roman" w:hAnsi="Times New Roman" w:cs="Times New Roman"/>
          <w:sz w:val="24"/>
          <w:szCs w:val="24"/>
        </w:rPr>
      </w:pPr>
    </w:p>
    <w:p w:rsidR="004F77EA" w:rsidRDefault="004F77EA">
      <w:pPr>
        <w:pStyle w:val="ConsPlusTitle"/>
        <w:jc w:val="center"/>
      </w:pPr>
    </w:p>
    <w:p w:rsidR="004F77EA" w:rsidRPr="00350BF3" w:rsidRDefault="004F77EA">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ОБ УТВЕРЖДЕНИИ ПОРЯДКА КАССОВОГО ОБСЛУЖИВАНИЯ БЮДЖЕТА</w:t>
      </w:r>
    </w:p>
    <w:p w:rsidR="004F77EA" w:rsidRPr="00350BF3" w:rsidRDefault="004F77EA" w:rsidP="00350BF3">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 xml:space="preserve">СЕЛЬСКОГО ПОСЕЛЕНИЯ </w:t>
      </w:r>
      <w:r w:rsidR="00FD052D">
        <w:rPr>
          <w:rFonts w:ascii="Times New Roman" w:hAnsi="Times New Roman" w:cs="Times New Roman"/>
          <w:sz w:val="20"/>
          <w:szCs w:val="28"/>
        </w:rPr>
        <w:t>ПЕРВОМАЙСКИЙ</w:t>
      </w:r>
      <w:r w:rsidR="005C37DA" w:rsidRPr="00350BF3">
        <w:rPr>
          <w:rFonts w:ascii="Times New Roman" w:hAnsi="Times New Roman" w:cs="Times New Roman"/>
          <w:sz w:val="20"/>
          <w:szCs w:val="28"/>
        </w:rPr>
        <w:t xml:space="preserve"> СЕЛЬСОВЕТ МУНИЦИПАЛЬНОГО РАЙОНА ЯНАУЛЬСКИЙ РАЙОН </w:t>
      </w:r>
      <w:r w:rsidRPr="00350BF3">
        <w:rPr>
          <w:rFonts w:ascii="Times New Roman" w:hAnsi="Times New Roman" w:cs="Times New Roman"/>
          <w:sz w:val="20"/>
          <w:szCs w:val="28"/>
        </w:rPr>
        <w:t xml:space="preserve">РЕСПУБЛИКИ БАШКОРТОСТАН В </w:t>
      </w:r>
      <w:r w:rsidR="00350BF3" w:rsidRPr="00350BF3">
        <w:rPr>
          <w:rFonts w:ascii="Times New Roman" w:hAnsi="Times New Roman" w:cs="Times New Roman"/>
          <w:sz w:val="20"/>
          <w:szCs w:val="28"/>
        </w:rPr>
        <w:t xml:space="preserve">УСЛОВИЯХ ОТКРЫТИЯ И </w:t>
      </w:r>
      <w:r w:rsidRPr="00350BF3">
        <w:rPr>
          <w:rFonts w:ascii="Times New Roman" w:hAnsi="Times New Roman" w:cs="Times New Roman"/>
          <w:sz w:val="20"/>
          <w:szCs w:val="28"/>
        </w:rPr>
        <w:t>ВЕДЕНИЯЛИЦЕВЫХ СЧЕТОВ ДЛЯ УЧЕТА ОПЕРАЦИЙ ПО ИСПОЛНЕНИЮ РАСХОДОВ</w:t>
      </w:r>
    </w:p>
    <w:p w:rsidR="004F77EA" w:rsidRPr="00350BF3" w:rsidRDefault="004F77EA">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 xml:space="preserve">БЮДЖЕТА  СЕЛЬСКОГО ПОСЕЛЕНИЯ </w:t>
      </w:r>
      <w:r w:rsidR="00FD052D">
        <w:rPr>
          <w:rFonts w:ascii="Times New Roman" w:hAnsi="Times New Roman" w:cs="Times New Roman"/>
          <w:sz w:val="20"/>
          <w:szCs w:val="28"/>
        </w:rPr>
        <w:t>ПЕРВОМАЙСКИЙ</w:t>
      </w:r>
      <w:r w:rsidR="005C37DA" w:rsidRPr="00350BF3">
        <w:rPr>
          <w:rFonts w:ascii="Times New Roman" w:hAnsi="Times New Roman" w:cs="Times New Roman"/>
          <w:sz w:val="20"/>
          <w:szCs w:val="28"/>
        </w:rPr>
        <w:t xml:space="preserve"> СЕЛЬСОВЕТ МУНИЦИПАЛЬНОГО РАЙОНА ЯНАУЛЬСКИЙ РАЙОН </w:t>
      </w:r>
      <w:r w:rsidRPr="00350BF3">
        <w:rPr>
          <w:rFonts w:ascii="Times New Roman" w:hAnsi="Times New Roman" w:cs="Times New Roman"/>
          <w:sz w:val="20"/>
          <w:szCs w:val="28"/>
        </w:rPr>
        <w:t>РЕСПУБЛИКИ БАШКОРТОСТАН</w:t>
      </w:r>
    </w:p>
    <w:p w:rsidR="004F77EA" w:rsidRPr="00350BF3" w:rsidRDefault="004F77EA">
      <w:pPr>
        <w:spacing w:after="1"/>
        <w:rPr>
          <w:b/>
          <w:sz w:val="20"/>
        </w:rPr>
      </w:pPr>
    </w:p>
    <w:p w:rsidR="004F77EA" w:rsidRDefault="004F77EA">
      <w:pPr>
        <w:pStyle w:val="ConsPlusNormal"/>
        <w:jc w:val="center"/>
      </w:pPr>
    </w:p>
    <w:p w:rsidR="004F77EA" w:rsidRPr="005C37DA" w:rsidRDefault="004F77EA" w:rsidP="005C37DA">
      <w:pPr>
        <w:pStyle w:val="ConsPlusNormal"/>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В соответствии со </w:t>
      </w:r>
      <w:hyperlink r:id="rId6" w:history="1">
        <w:r w:rsidRPr="005C37DA">
          <w:rPr>
            <w:rFonts w:ascii="Times New Roman" w:hAnsi="Times New Roman" w:cs="Times New Roman"/>
            <w:color w:val="000000" w:themeColor="text1"/>
            <w:sz w:val="28"/>
            <w:szCs w:val="28"/>
          </w:rPr>
          <w:t>статьей 215.1</w:t>
        </w:r>
      </w:hyperlink>
      <w:r w:rsidRPr="005C37DA">
        <w:rPr>
          <w:rFonts w:ascii="Times New Roman" w:hAnsi="Times New Roman" w:cs="Times New Roman"/>
          <w:sz w:val="28"/>
          <w:szCs w:val="28"/>
        </w:rPr>
        <w:t xml:space="preserve"> Бюджетного кодекса Российской Федерации </w:t>
      </w:r>
      <w:r w:rsidR="00EF2075">
        <w:rPr>
          <w:rFonts w:ascii="Times New Roman" w:hAnsi="Times New Roman" w:cs="Times New Roman"/>
          <w:sz w:val="28"/>
          <w:szCs w:val="28"/>
        </w:rPr>
        <w:t>Администрация сельского поселения Первомайский сельсовет муниципального района Янаульский район Республики Башкортостан постановляет</w:t>
      </w:r>
      <w:bookmarkStart w:id="0" w:name="_GoBack"/>
      <w:bookmarkEnd w:id="0"/>
      <w:r w:rsidRPr="005C37DA">
        <w:rPr>
          <w:rFonts w:ascii="Times New Roman" w:hAnsi="Times New Roman" w:cs="Times New Roman"/>
          <w:sz w:val="28"/>
          <w:szCs w:val="28"/>
        </w:rPr>
        <w:t>:</w:t>
      </w:r>
    </w:p>
    <w:p w:rsidR="004F77EA" w:rsidRPr="005C37DA" w:rsidRDefault="004F77EA" w:rsidP="005C37DA">
      <w:pPr>
        <w:pStyle w:val="ConsPlusNormal"/>
        <w:spacing w:before="220"/>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1. Утвердить прилагаемый </w:t>
      </w:r>
      <w:hyperlink w:anchor="P38" w:history="1">
        <w:r w:rsidRPr="005C37DA">
          <w:rPr>
            <w:rFonts w:ascii="Times New Roman" w:hAnsi="Times New Roman" w:cs="Times New Roman"/>
            <w:color w:val="000000" w:themeColor="text1"/>
            <w:sz w:val="28"/>
            <w:szCs w:val="28"/>
          </w:rPr>
          <w:t>Порядок</w:t>
        </w:r>
      </w:hyperlink>
      <w:r w:rsidRPr="005C37DA">
        <w:rPr>
          <w:rFonts w:ascii="Times New Roman" w:hAnsi="Times New Roman" w:cs="Times New Roman"/>
          <w:sz w:val="28"/>
          <w:szCs w:val="28"/>
        </w:rPr>
        <w:t xml:space="preserve"> кассового обслуживания бюджета </w:t>
      </w:r>
      <w:r w:rsidR="00EF2075">
        <w:rPr>
          <w:rFonts w:ascii="Times New Roman" w:hAnsi="Times New Roman" w:cs="Times New Roman"/>
          <w:sz w:val="28"/>
          <w:szCs w:val="28"/>
        </w:rPr>
        <w:t xml:space="preserve">сельского поселения Первомайский сельсовет муниципального района Янаульский район </w:t>
      </w:r>
      <w:r w:rsidRPr="005C37DA">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EF2075" w:rsidRPr="00EF2075">
        <w:rPr>
          <w:rFonts w:ascii="Times New Roman" w:hAnsi="Times New Roman" w:cs="Times New Roman"/>
          <w:sz w:val="28"/>
          <w:szCs w:val="28"/>
        </w:rPr>
        <w:t xml:space="preserve">сельского поселения Первомайский сельсовет муниципального района Янаульский район </w:t>
      </w:r>
      <w:r w:rsidRPr="005C37DA">
        <w:rPr>
          <w:rFonts w:ascii="Times New Roman" w:hAnsi="Times New Roman" w:cs="Times New Roman"/>
          <w:sz w:val="28"/>
          <w:szCs w:val="28"/>
        </w:rPr>
        <w:t>Республики Башкортостан.</w:t>
      </w:r>
    </w:p>
    <w:p w:rsidR="004F77EA" w:rsidRPr="005C37DA" w:rsidRDefault="004F77EA" w:rsidP="005C37DA">
      <w:pPr>
        <w:pStyle w:val="ConsPlusNormal"/>
        <w:spacing w:before="220"/>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2. </w:t>
      </w:r>
      <w:proofErr w:type="gramStart"/>
      <w:r w:rsidRPr="005C37DA">
        <w:rPr>
          <w:rFonts w:ascii="Times New Roman" w:hAnsi="Times New Roman" w:cs="Times New Roman"/>
          <w:sz w:val="28"/>
          <w:szCs w:val="28"/>
        </w:rPr>
        <w:t xml:space="preserve">Контроль </w:t>
      </w:r>
      <w:r w:rsidR="00FD052D">
        <w:rPr>
          <w:rFonts w:ascii="Times New Roman" w:hAnsi="Times New Roman" w:cs="Times New Roman"/>
          <w:sz w:val="28"/>
          <w:szCs w:val="28"/>
        </w:rPr>
        <w:t xml:space="preserve"> </w:t>
      </w:r>
      <w:r w:rsidRPr="005C37DA">
        <w:rPr>
          <w:rFonts w:ascii="Times New Roman" w:hAnsi="Times New Roman" w:cs="Times New Roman"/>
          <w:sz w:val="28"/>
          <w:szCs w:val="28"/>
        </w:rPr>
        <w:t>за</w:t>
      </w:r>
      <w:proofErr w:type="gramEnd"/>
      <w:r w:rsidRPr="005C37DA">
        <w:rPr>
          <w:rFonts w:ascii="Times New Roman" w:hAnsi="Times New Roman" w:cs="Times New Roman"/>
          <w:sz w:val="28"/>
          <w:szCs w:val="28"/>
        </w:rPr>
        <w:t xml:space="preserve"> исполнением настоящего постан</w:t>
      </w:r>
      <w:r w:rsidR="005C37DA">
        <w:rPr>
          <w:rFonts w:ascii="Times New Roman" w:hAnsi="Times New Roman" w:cs="Times New Roman"/>
          <w:sz w:val="28"/>
          <w:szCs w:val="28"/>
        </w:rPr>
        <w:t>овления  возложи</w:t>
      </w:r>
      <w:r w:rsidR="00FD052D">
        <w:rPr>
          <w:rFonts w:ascii="Times New Roman" w:hAnsi="Times New Roman" w:cs="Times New Roman"/>
          <w:sz w:val="28"/>
          <w:szCs w:val="28"/>
        </w:rPr>
        <w:t>ть на главу сельского поселения</w:t>
      </w:r>
      <w:r w:rsidRPr="005C37DA">
        <w:rPr>
          <w:rFonts w:ascii="Times New Roman" w:hAnsi="Times New Roman" w:cs="Times New Roman"/>
          <w:sz w:val="28"/>
          <w:szCs w:val="28"/>
        </w:rPr>
        <w:t xml:space="preserve">. </w:t>
      </w:r>
    </w:p>
    <w:p w:rsidR="004F77EA" w:rsidRPr="005C37DA" w:rsidRDefault="004F77EA" w:rsidP="005C37DA">
      <w:pPr>
        <w:pStyle w:val="ConsPlusNormal"/>
        <w:spacing w:before="220"/>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Глава сельского поселения </w:t>
      </w:r>
      <w:r w:rsidR="005C37DA">
        <w:rPr>
          <w:rFonts w:ascii="Times New Roman" w:hAnsi="Times New Roman" w:cs="Times New Roman"/>
          <w:sz w:val="28"/>
          <w:szCs w:val="28"/>
        </w:rPr>
        <w:t xml:space="preserve">                                 </w:t>
      </w:r>
      <w:r w:rsidR="00FD052D">
        <w:rPr>
          <w:rFonts w:ascii="Times New Roman" w:hAnsi="Times New Roman" w:cs="Times New Roman"/>
          <w:sz w:val="28"/>
          <w:szCs w:val="28"/>
        </w:rPr>
        <w:t>В.В. Зворыгин</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5C37DA" w:rsidRDefault="005C37DA" w:rsidP="005C37DA">
      <w:pPr>
        <w:pStyle w:val="ConsPlusNormal"/>
        <w:outlineLvl w:val="0"/>
      </w:pPr>
    </w:p>
    <w:p w:rsidR="00350BF3" w:rsidRPr="00350BF3" w:rsidRDefault="00350BF3" w:rsidP="00350BF3">
      <w:pPr>
        <w:pStyle w:val="ConsPlusTitle"/>
        <w:jc w:val="center"/>
        <w:rPr>
          <w:b w:val="0"/>
        </w:rPr>
      </w:pPr>
      <w:bookmarkStart w:id="1" w:name="P38"/>
      <w:bookmarkEnd w:id="1"/>
      <w:r>
        <w:rPr>
          <w:b w:val="0"/>
        </w:rPr>
        <w:t xml:space="preserve">                                          </w:t>
      </w:r>
      <w:r w:rsidRPr="00350BF3">
        <w:rPr>
          <w:b w:val="0"/>
        </w:rPr>
        <w:t>УТВЕРЖДЕН</w:t>
      </w:r>
    </w:p>
    <w:p w:rsidR="00350BF3" w:rsidRPr="00350BF3" w:rsidRDefault="00350BF3" w:rsidP="00350BF3">
      <w:pPr>
        <w:pStyle w:val="ConsPlusTitle"/>
        <w:jc w:val="center"/>
        <w:rPr>
          <w:b w:val="0"/>
        </w:rPr>
      </w:pPr>
      <w:r>
        <w:rPr>
          <w:b w:val="0"/>
        </w:rPr>
        <w:t xml:space="preserve">                                                                                  </w:t>
      </w:r>
      <w:r w:rsidRPr="00350BF3">
        <w:rPr>
          <w:b w:val="0"/>
        </w:rPr>
        <w:t>постановлением Администрации</w:t>
      </w:r>
    </w:p>
    <w:p w:rsidR="00350BF3" w:rsidRPr="00350BF3" w:rsidRDefault="00350BF3" w:rsidP="00350BF3">
      <w:pPr>
        <w:pStyle w:val="ConsPlusTitle"/>
        <w:rPr>
          <w:b w:val="0"/>
        </w:rPr>
      </w:pPr>
      <w:r>
        <w:rPr>
          <w:b w:val="0"/>
        </w:rPr>
        <w:t xml:space="preserve">                                                                                                       </w:t>
      </w:r>
      <w:r w:rsidRPr="00350BF3">
        <w:rPr>
          <w:b w:val="0"/>
        </w:rPr>
        <w:t xml:space="preserve">сельского поселения </w:t>
      </w:r>
      <w:proofErr w:type="gramStart"/>
      <w:r w:rsidR="00FD052D">
        <w:rPr>
          <w:b w:val="0"/>
        </w:rPr>
        <w:t>Первомайский</w:t>
      </w:r>
      <w:proofErr w:type="gramEnd"/>
    </w:p>
    <w:p w:rsidR="00350BF3" w:rsidRPr="00350BF3" w:rsidRDefault="00350BF3" w:rsidP="00350BF3">
      <w:pPr>
        <w:pStyle w:val="ConsPlusTitle"/>
        <w:jc w:val="center"/>
        <w:rPr>
          <w:b w:val="0"/>
        </w:rPr>
      </w:pPr>
      <w:r>
        <w:rPr>
          <w:b w:val="0"/>
        </w:rPr>
        <w:t xml:space="preserve">                                                                                      </w:t>
      </w:r>
      <w:r w:rsidRPr="00350BF3">
        <w:rPr>
          <w:b w:val="0"/>
        </w:rPr>
        <w:t>сельсовет муниципального района</w:t>
      </w:r>
    </w:p>
    <w:p w:rsidR="00350BF3" w:rsidRPr="00350BF3" w:rsidRDefault="00350BF3" w:rsidP="00350BF3">
      <w:pPr>
        <w:pStyle w:val="ConsPlusTitle"/>
        <w:jc w:val="right"/>
        <w:rPr>
          <w:b w:val="0"/>
        </w:rPr>
      </w:pPr>
      <w:r w:rsidRPr="00350BF3">
        <w:rPr>
          <w:b w:val="0"/>
        </w:rPr>
        <w:t>Янаульский район Республики Башкортостан</w:t>
      </w:r>
    </w:p>
    <w:p w:rsidR="00350BF3" w:rsidRDefault="00350BF3" w:rsidP="00350BF3">
      <w:pPr>
        <w:pStyle w:val="ConsPlusTitle"/>
        <w:rPr>
          <w:b w:val="0"/>
        </w:rPr>
      </w:pPr>
      <w:r>
        <w:rPr>
          <w:b w:val="0"/>
        </w:rPr>
        <w:t xml:space="preserve">                                                                                                      </w:t>
      </w:r>
      <w:r w:rsidRPr="00350BF3">
        <w:rPr>
          <w:b w:val="0"/>
        </w:rPr>
        <w:t xml:space="preserve">от </w:t>
      </w:r>
      <w:r>
        <w:rPr>
          <w:b w:val="0"/>
        </w:rPr>
        <w:t xml:space="preserve"> 2 </w:t>
      </w:r>
      <w:r w:rsidRPr="00350BF3">
        <w:rPr>
          <w:b w:val="0"/>
        </w:rPr>
        <w:t xml:space="preserve"> декабря 2019 г. №</w:t>
      </w:r>
      <w:r w:rsidR="00FD052D">
        <w:rPr>
          <w:b w:val="0"/>
        </w:rPr>
        <w:t>49/1</w:t>
      </w:r>
    </w:p>
    <w:p w:rsidR="00350BF3" w:rsidRDefault="00350BF3" w:rsidP="00350BF3">
      <w:pPr>
        <w:pStyle w:val="ConsPlusTitle"/>
        <w:jc w:val="center"/>
        <w:rPr>
          <w:rFonts w:ascii="Times New Roman" w:hAnsi="Times New Roman" w:cs="Times New Roman"/>
          <w:sz w:val="24"/>
          <w:szCs w:val="24"/>
        </w:rPr>
      </w:pPr>
    </w:p>
    <w:p w:rsidR="004F77EA" w:rsidRPr="005C37DA" w:rsidRDefault="004F77EA" w:rsidP="00350BF3">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ПОРЯДОК</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 xml:space="preserve">КАССОВОГО ОБСЛУЖИВАНИЯ БЮДЖЕТА </w:t>
      </w:r>
      <w:r w:rsidR="00FD052D">
        <w:rPr>
          <w:rFonts w:ascii="Times New Roman" w:hAnsi="Times New Roman" w:cs="Times New Roman"/>
          <w:sz w:val="24"/>
          <w:szCs w:val="24"/>
        </w:rPr>
        <w:t>СЕЛЬСКОГО ПОСЕЛЕНИЯ</w:t>
      </w:r>
      <w:r w:rsidRPr="005C37DA">
        <w:rPr>
          <w:rFonts w:ascii="Times New Roman" w:hAnsi="Times New Roman" w:cs="Times New Roman"/>
          <w:sz w:val="24"/>
          <w:szCs w:val="24"/>
        </w:rPr>
        <w:t xml:space="preserve"> </w:t>
      </w:r>
      <w:r w:rsidR="00FD052D">
        <w:rPr>
          <w:rFonts w:ascii="Times New Roman" w:hAnsi="Times New Roman" w:cs="Times New Roman"/>
          <w:sz w:val="24"/>
          <w:szCs w:val="24"/>
        </w:rPr>
        <w:t>ПЕРВОМАЙСКИЙ</w:t>
      </w:r>
      <w:r w:rsidR="005C37DA"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В УСЛОВИЯХ ОТКРЫТИЯ И ВЕДЕНИЯ ЛИЦЕВЫХ СЧЕТОВ ДЛЯ УЧЕТА</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 xml:space="preserve">ОПЕРАЦИЙ ПО ИСПОЛНЕНИЮ РАСХОДОВ БЮДЖЕТА </w:t>
      </w:r>
      <w:r w:rsidR="00FD052D">
        <w:rPr>
          <w:rFonts w:ascii="Times New Roman" w:hAnsi="Times New Roman" w:cs="Times New Roman"/>
          <w:sz w:val="24"/>
          <w:szCs w:val="24"/>
        </w:rPr>
        <w:t>СЕЛЬСКОГОПОСЕЛЕНИЯ</w:t>
      </w:r>
      <w:r w:rsidRPr="005C37DA">
        <w:rPr>
          <w:rFonts w:ascii="Times New Roman" w:hAnsi="Times New Roman" w:cs="Times New Roman"/>
          <w:sz w:val="24"/>
          <w:szCs w:val="24"/>
        </w:rPr>
        <w:t xml:space="preserve"> </w:t>
      </w:r>
      <w:r w:rsidR="00FD052D">
        <w:rPr>
          <w:rFonts w:ascii="Times New Roman" w:hAnsi="Times New Roman" w:cs="Times New Roman"/>
          <w:sz w:val="24"/>
          <w:szCs w:val="24"/>
        </w:rPr>
        <w:t>ПЕРВОМАЙСКИЙ</w:t>
      </w:r>
      <w:r w:rsidR="005C37DA"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РЕСПУБЛИКИ БАШКОРТОСТАН</w:t>
      </w:r>
    </w:p>
    <w:p w:rsidR="004F77EA" w:rsidRDefault="004F77EA">
      <w:pPr>
        <w:spacing w:after="1"/>
      </w:pPr>
    </w:p>
    <w:p w:rsidR="004F77EA" w:rsidRDefault="004F77EA">
      <w:pPr>
        <w:pStyle w:val="ConsPlusNormal"/>
        <w:jc w:val="center"/>
      </w:pPr>
    </w:p>
    <w:p w:rsidR="004F77EA" w:rsidRPr="005C37DA" w:rsidRDefault="004F77EA">
      <w:pPr>
        <w:pStyle w:val="ConsPlusNormal"/>
        <w:jc w:val="center"/>
        <w:outlineLvl w:val="1"/>
        <w:rPr>
          <w:rFonts w:ascii="Times New Roman" w:hAnsi="Times New Roman" w:cs="Times New Roman"/>
          <w:sz w:val="28"/>
          <w:szCs w:val="28"/>
        </w:rPr>
      </w:pPr>
      <w:bookmarkStart w:id="2" w:name="P48"/>
      <w:bookmarkEnd w:id="2"/>
      <w:r w:rsidRPr="005C37DA">
        <w:rPr>
          <w:rFonts w:ascii="Times New Roman" w:hAnsi="Times New Roman" w:cs="Times New Roman"/>
          <w:sz w:val="28"/>
          <w:szCs w:val="28"/>
        </w:rPr>
        <w:t>I. Общие положения</w:t>
      </w:r>
    </w:p>
    <w:p w:rsidR="004F77EA" w:rsidRPr="005C37DA" w:rsidRDefault="004F77EA">
      <w:pPr>
        <w:pStyle w:val="ConsPlusNormal"/>
        <w:ind w:firstLine="540"/>
        <w:jc w:val="both"/>
        <w:rPr>
          <w:rFonts w:ascii="Times New Roman" w:hAnsi="Times New Roman" w:cs="Times New Roman"/>
          <w:sz w:val="24"/>
          <w:szCs w:val="24"/>
        </w:rPr>
      </w:pPr>
    </w:p>
    <w:p w:rsidR="004F77EA" w:rsidRPr="005C37DA" w:rsidRDefault="004F77EA">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1.1. </w:t>
      </w:r>
      <w:proofErr w:type="gramStart"/>
      <w:r w:rsidRPr="005C37DA">
        <w:rPr>
          <w:rFonts w:ascii="Times New Roman" w:hAnsi="Times New Roman" w:cs="Times New Roman"/>
          <w:sz w:val="24"/>
          <w:szCs w:val="24"/>
        </w:rP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сельского поселения </w:t>
      </w:r>
      <w:r w:rsidR="00FD052D">
        <w:rPr>
          <w:rFonts w:ascii="Times New Roman" w:hAnsi="Times New Roman" w:cs="Times New Roman"/>
          <w:sz w:val="24"/>
          <w:szCs w:val="24"/>
        </w:rPr>
        <w:t>Первомайский</w:t>
      </w:r>
      <w:r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7" w:history="1">
        <w:r w:rsidRPr="005C37DA">
          <w:rPr>
            <w:rFonts w:ascii="Times New Roman" w:hAnsi="Times New Roman" w:cs="Times New Roman"/>
            <w:color w:val="000000" w:themeColor="text1"/>
            <w:sz w:val="24"/>
            <w:szCs w:val="24"/>
          </w:rPr>
          <w:t>статей 215.1</w:t>
        </w:r>
      </w:hyperlink>
      <w:r w:rsidRPr="005C37DA">
        <w:rPr>
          <w:rFonts w:ascii="Times New Roman" w:hAnsi="Times New Roman" w:cs="Times New Roman"/>
          <w:color w:val="000000" w:themeColor="text1"/>
          <w:sz w:val="24"/>
          <w:szCs w:val="24"/>
        </w:rPr>
        <w:t xml:space="preserve">, </w:t>
      </w:r>
      <w:hyperlink r:id="rId8" w:history="1">
        <w:r w:rsidRPr="005C37DA">
          <w:rPr>
            <w:rFonts w:ascii="Times New Roman" w:hAnsi="Times New Roman" w:cs="Times New Roman"/>
            <w:color w:val="000000" w:themeColor="text1"/>
            <w:sz w:val="24"/>
            <w:szCs w:val="24"/>
          </w:rPr>
          <w:t>241.1</w:t>
        </w:r>
      </w:hyperlink>
      <w:r w:rsidRPr="005C37D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 поселения </w:t>
      </w:r>
      <w:r w:rsidR="00FD052D">
        <w:rPr>
          <w:rFonts w:ascii="Times New Roman" w:hAnsi="Times New Roman" w:cs="Times New Roman"/>
          <w:sz w:val="24"/>
          <w:szCs w:val="24"/>
        </w:rPr>
        <w:t>Первомайский</w:t>
      </w:r>
      <w:r w:rsidRPr="005C37DA">
        <w:rPr>
          <w:rFonts w:ascii="Times New Roman" w:hAnsi="Times New Roman" w:cs="Times New Roman"/>
          <w:sz w:val="24"/>
          <w:szCs w:val="24"/>
        </w:rPr>
        <w:t xml:space="preserve"> сельсовет   муниципального района</w:t>
      </w:r>
      <w:r w:rsidR="005C37DA">
        <w:rPr>
          <w:rFonts w:ascii="Times New Roman" w:hAnsi="Times New Roman" w:cs="Times New Roman"/>
          <w:sz w:val="24"/>
          <w:szCs w:val="24"/>
        </w:rPr>
        <w:t xml:space="preserve"> </w:t>
      </w:r>
      <w:r w:rsidR="00681131" w:rsidRPr="005C37DA">
        <w:rPr>
          <w:rFonts w:ascii="Times New Roman" w:hAnsi="Times New Roman" w:cs="Times New Roman"/>
          <w:sz w:val="24"/>
          <w:szCs w:val="24"/>
        </w:rPr>
        <w:t xml:space="preserve">Янаульский район </w:t>
      </w:r>
      <w:r w:rsidRPr="005C37DA">
        <w:rPr>
          <w:rFonts w:ascii="Times New Roman" w:hAnsi="Times New Roman" w:cs="Times New Roman"/>
          <w:sz w:val="24"/>
          <w:szCs w:val="24"/>
        </w:rPr>
        <w:t>Республики</w:t>
      </w:r>
      <w:proofErr w:type="gramEnd"/>
      <w:r w:rsidRPr="005C37DA">
        <w:rPr>
          <w:rFonts w:ascii="Times New Roman" w:hAnsi="Times New Roman" w:cs="Times New Roman"/>
          <w:sz w:val="24"/>
          <w:szCs w:val="24"/>
        </w:rPr>
        <w:t xml:space="preserve"> Башкортостан </w:t>
      </w:r>
      <w:r w:rsidR="00681131" w:rsidRPr="005C37DA">
        <w:rPr>
          <w:rFonts w:ascii="Times New Roman" w:hAnsi="Times New Roman" w:cs="Times New Roman"/>
          <w:sz w:val="24"/>
          <w:szCs w:val="24"/>
        </w:rPr>
        <w:t xml:space="preserve">Администрацией сельского поселения  </w:t>
      </w:r>
      <w:r w:rsidR="00FD052D">
        <w:rPr>
          <w:rFonts w:ascii="Times New Roman" w:hAnsi="Times New Roman" w:cs="Times New Roman"/>
          <w:sz w:val="24"/>
          <w:szCs w:val="24"/>
        </w:rPr>
        <w:t>Первомайский</w:t>
      </w:r>
      <w:r w:rsidR="00681131"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w:t>
      </w:r>
      <w:r w:rsidRPr="005C37DA">
        <w:rPr>
          <w:rFonts w:ascii="Times New Roman" w:hAnsi="Times New Roman" w:cs="Times New Roman"/>
          <w:sz w:val="24"/>
          <w:szCs w:val="24"/>
        </w:rPr>
        <w:t xml:space="preserve">(далее </w:t>
      </w:r>
      <w:proofErr w:type="gramStart"/>
      <w:r w:rsidR="00681131" w:rsidRPr="005C37DA">
        <w:rPr>
          <w:rFonts w:ascii="Times New Roman" w:hAnsi="Times New Roman" w:cs="Times New Roman"/>
          <w:sz w:val="24"/>
          <w:szCs w:val="24"/>
        </w:rPr>
        <w:t>–А</w:t>
      </w:r>
      <w:proofErr w:type="gramEnd"/>
      <w:r w:rsidR="00681131" w:rsidRPr="005C37DA">
        <w:rPr>
          <w:rFonts w:ascii="Times New Roman" w:hAnsi="Times New Roman" w:cs="Times New Roman"/>
          <w:sz w:val="24"/>
          <w:szCs w:val="24"/>
        </w:rPr>
        <w:t>дминистрация</w:t>
      </w:r>
      <w:r w:rsidRPr="005C37D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1.2. В целях настоящего Порядка: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Участниками бюджетного процесса являются:</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главный распорядитель бюджетных средств;</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распорядитель бюджетных средств;</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получатель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5C37DA">
        <w:rPr>
          <w:rFonts w:ascii="Times New Roman" w:hAnsi="Times New Roman" w:cs="Times New Roman"/>
          <w:sz w:val="24"/>
          <w:szCs w:val="24"/>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5C37D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5C37D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5C37DA" w:rsidRDefault="004F77EA">
      <w:pPr>
        <w:pStyle w:val="ConsPlusNormal"/>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5C37DA">
          <w:rPr>
            <w:rFonts w:ascii="Times New Roman" w:hAnsi="Times New Roman" w:cs="Times New Roman"/>
            <w:color w:val="0000FF"/>
            <w:sz w:val="24"/>
            <w:szCs w:val="24"/>
          </w:rPr>
          <w:t>Положением</w:t>
        </w:r>
      </w:hyperlink>
      <w:r w:rsidRPr="005C37D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5C37DA">
          <w:rPr>
            <w:rFonts w:ascii="Times New Roman" w:hAnsi="Times New Roman" w:cs="Times New Roman"/>
            <w:color w:val="0000FF"/>
            <w:sz w:val="24"/>
            <w:szCs w:val="24"/>
          </w:rPr>
          <w:t>Положением</w:t>
        </w:r>
      </w:hyperlink>
      <w:r w:rsidRPr="005C37D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5C37DA">
        <w:rPr>
          <w:rFonts w:ascii="Times New Roman" w:hAnsi="Times New Roman" w:cs="Times New Roman"/>
          <w:sz w:val="24"/>
          <w:szCs w:val="24"/>
        </w:rPr>
        <w:t xml:space="preserve"> февраля 2014 года </w:t>
      </w:r>
      <w:hyperlink r:id="rId11" w:history="1">
        <w:r w:rsidRPr="005C37DA">
          <w:rPr>
            <w:rFonts w:ascii="Times New Roman" w:hAnsi="Times New Roman" w:cs="Times New Roman"/>
            <w:color w:val="0000FF"/>
            <w:sz w:val="24"/>
            <w:szCs w:val="24"/>
          </w:rPr>
          <w:t>N 414-П</w:t>
        </w:r>
      </w:hyperlink>
      <w:r w:rsidRPr="005C37D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1.3. Кассовое обслуживание исполнения бюджета</w:t>
      </w:r>
      <w:r w:rsidR="00454703" w:rsidRPr="005C37DA">
        <w:rPr>
          <w:rFonts w:ascii="Times New Roman" w:hAnsi="Times New Roman" w:cs="Times New Roman"/>
          <w:sz w:val="24"/>
          <w:szCs w:val="24"/>
        </w:rPr>
        <w:t xml:space="preserve"> сельского поселения </w:t>
      </w:r>
      <w:r w:rsidR="00FD052D">
        <w:rPr>
          <w:rFonts w:ascii="Times New Roman" w:hAnsi="Times New Roman" w:cs="Times New Roman"/>
          <w:sz w:val="24"/>
          <w:szCs w:val="24"/>
        </w:rPr>
        <w:t>Первомайский</w:t>
      </w:r>
      <w:r w:rsidR="00454703"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5C37DA">
        <w:rPr>
          <w:rFonts w:ascii="Times New Roman" w:hAnsi="Times New Roman" w:cs="Times New Roman"/>
          <w:sz w:val="24"/>
          <w:szCs w:val="24"/>
        </w:rPr>
        <w:t xml:space="preserve">Администрации сельского поселения </w:t>
      </w:r>
      <w:r w:rsidR="00FD052D">
        <w:rPr>
          <w:rFonts w:ascii="Times New Roman" w:hAnsi="Times New Roman" w:cs="Times New Roman"/>
          <w:sz w:val="24"/>
          <w:szCs w:val="24"/>
        </w:rPr>
        <w:t>Первомайский</w:t>
      </w:r>
      <w:r w:rsidR="00454703"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При кассовом обслуживании исполнения бюджета</w:t>
      </w:r>
      <w:r w:rsidR="005C37DA">
        <w:rPr>
          <w:rFonts w:ascii="Times New Roman" w:hAnsi="Times New Roman" w:cs="Times New Roman"/>
          <w:sz w:val="24"/>
          <w:szCs w:val="24"/>
        </w:rPr>
        <w:t xml:space="preserve"> </w:t>
      </w:r>
      <w:r w:rsidR="00454703"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454703"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5C37DA">
        <w:rPr>
          <w:rFonts w:ascii="Times New Roman" w:hAnsi="Times New Roman" w:cs="Times New Roman"/>
          <w:sz w:val="24"/>
          <w:szCs w:val="24"/>
        </w:rPr>
        <w:t xml:space="preserve"> Администрацией </w:t>
      </w:r>
      <w:r w:rsidRPr="005C37D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5C37DA">
        <w:rPr>
          <w:rFonts w:ascii="Times New Roman" w:hAnsi="Times New Roman" w:cs="Times New Roman"/>
          <w:sz w:val="24"/>
          <w:szCs w:val="24"/>
        </w:rPr>
        <w:t>Администрацией</w:t>
      </w:r>
      <w:r w:rsidRPr="005C37DA">
        <w:rPr>
          <w:rFonts w:ascii="Times New Roman" w:hAnsi="Times New Roman" w:cs="Times New Roman"/>
          <w:sz w:val="24"/>
          <w:szCs w:val="24"/>
        </w:rPr>
        <w:t>и</w:t>
      </w:r>
      <w:proofErr w:type="gramEnd"/>
      <w:r w:rsidRPr="005C37DA">
        <w:rPr>
          <w:rFonts w:ascii="Times New Roman" w:hAnsi="Times New Roman" w:cs="Times New Roman"/>
          <w:sz w:val="24"/>
          <w:szCs w:val="24"/>
        </w:rPr>
        <w:t xml:space="preserve"> требованиями, установленными законодательством Российской Федерации и Республики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lastRenderedPageBreak/>
        <w:t xml:space="preserve">Если у участника бюджетного процесса или </w:t>
      </w:r>
      <w:r w:rsidR="00454703"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5C37DA" w:rsidRDefault="004F77EA" w:rsidP="00454703">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Документооборот по кассовому обслуживанию исполнения бюджета</w:t>
      </w:r>
      <w:r w:rsidR="005C37DA">
        <w:rPr>
          <w:rFonts w:ascii="Times New Roman" w:hAnsi="Times New Roman" w:cs="Times New Roman"/>
          <w:sz w:val="24"/>
          <w:szCs w:val="24"/>
        </w:rPr>
        <w:t xml:space="preserve"> </w:t>
      </w:r>
      <w:r w:rsidR="00454703"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454703"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Pr="005C37DA" w:rsidRDefault="004F77EA">
      <w:pPr>
        <w:pStyle w:val="ConsPlusNormal"/>
        <w:jc w:val="center"/>
        <w:outlineLvl w:val="1"/>
        <w:rPr>
          <w:rFonts w:ascii="Times New Roman" w:hAnsi="Times New Roman" w:cs="Times New Roman"/>
          <w:sz w:val="24"/>
        </w:rPr>
      </w:pPr>
      <w:r w:rsidRPr="005C37DA">
        <w:rPr>
          <w:rFonts w:ascii="Times New Roman" w:hAnsi="Times New Roman" w:cs="Times New Roman"/>
          <w:sz w:val="24"/>
        </w:rPr>
        <w:t>II. Порядок кассового обслуживания исполнения бюджета</w:t>
      </w:r>
      <w:r w:rsidR="00454703" w:rsidRPr="005C37DA">
        <w:rPr>
          <w:rFonts w:ascii="Times New Roman" w:hAnsi="Times New Roman" w:cs="Times New Roman"/>
          <w:sz w:val="24"/>
        </w:rPr>
        <w:t xml:space="preserve"> сельского поселения </w:t>
      </w:r>
      <w:r w:rsidR="00FD052D">
        <w:rPr>
          <w:rFonts w:ascii="Times New Roman" w:hAnsi="Times New Roman" w:cs="Times New Roman"/>
          <w:sz w:val="24"/>
        </w:rPr>
        <w:t>Первомайский</w:t>
      </w:r>
      <w:r w:rsidR="00454703" w:rsidRPr="005C37DA">
        <w:rPr>
          <w:rFonts w:ascii="Times New Roman" w:hAnsi="Times New Roman" w:cs="Times New Roman"/>
          <w:sz w:val="24"/>
        </w:rPr>
        <w:t xml:space="preserve"> сельсовет муниципального района Янаульский район</w:t>
      </w:r>
    </w:p>
    <w:p w:rsidR="004F77EA" w:rsidRPr="005C37DA" w:rsidRDefault="004F77EA">
      <w:pPr>
        <w:pStyle w:val="ConsPlusNormal"/>
        <w:jc w:val="center"/>
        <w:rPr>
          <w:rFonts w:ascii="Times New Roman" w:hAnsi="Times New Roman" w:cs="Times New Roman"/>
          <w:sz w:val="24"/>
        </w:rPr>
      </w:pPr>
      <w:r w:rsidRPr="005C37DA">
        <w:rPr>
          <w:rFonts w:ascii="Times New Roman" w:hAnsi="Times New Roman" w:cs="Times New Roman"/>
          <w:sz w:val="24"/>
        </w:rPr>
        <w:t>Республики Башкортостан</w:t>
      </w:r>
    </w:p>
    <w:p w:rsidR="004F77EA" w:rsidRDefault="004F77EA">
      <w:pPr>
        <w:pStyle w:val="ConsPlusNormal"/>
        <w:jc w:val="cente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2.1. Основания для проведения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 xml:space="preserve">из бюджета </w:t>
      </w:r>
      <w:r w:rsidR="00454703"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454703"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Республики Башкортостан</w:t>
      </w:r>
    </w:p>
    <w:p w:rsidR="004F77EA" w:rsidRPr="005C37DA" w:rsidRDefault="004F77EA">
      <w:pPr>
        <w:pStyle w:val="ConsPlusNormal"/>
        <w:ind w:firstLine="540"/>
        <w:jc w:val="both"/>
        <w:rPr>
          <w:rFonts w:ascii="Times New Roman" w:hAnsi="Times New Roman" w:cs="Times New Roman"/>
          <w:sz w:val="24"/>
          <w:szCs w:val="24"/>
        </w:rPr>
      </w:pPr>
    </w:p>
    <w:p w:rsidR="004F77EA" w:rsidRPr="005C37DA" w:rsidRDefault="004F77EA" w:rsidP="00331C4B">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2.1.1. </w:t>
      </w:r>
      <w:proofErr w:type="gramStart"/>
      <w:r w:rsidRPr="005C37D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5C37D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5C37D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5C37DA">
        <w:rPr>
          <w:rFonts w:ascii="Times New Roman" w:hAnsi="Times New Roman" w:cs="Times New Roman"/>
          <w:sz w:val="24"/>
          <w:szCs w:val="24"/>
        </w:rPr>
        <w:t xml:space="preserve"> следующие платежные документы:</w:t>
      </w:r>
      <w:proofErr w:type="gramEnd"/>
    </w:p>
    <w:p w:rsidR="004F77EA" w:rsidRPr="005C37DA"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5C37DA">
          <w:rPr>
            <w:rFonts w:ascii="Times New Roman" w:hAnsi="Times New Roman" w:cs="Times New Roman"/>
            <w:color w:val="000000" w:themeColor="text1"/>
            <w:sz w:val="24"/>
            <w:szCs w:val="24"/>
          </w:rPr>
          <w:t>Заявку</w:t>
        </w:r>
      </w:hyperlink>
      <w:r w:rsidR="004F77EA" w:rsidRPr="005C37DA">
        <w:rPr>
          <w:rFonts w:ascii="Times New Roman" w:hAnsi="Times New Roman" w:cs="Times New Roman"/>
          <w:color w:val="000000" w:themeColor="text1"/>
          <w:sz w:val="24"/>
          <w:szCs w:val="24"/>
        </w:rPr>
        <w:t xml:space="preserve"> на кассовый расход согласно приложению N 1 к настоящему Порядку;</w:t>
      </w:r>
    </w:p>
    <w:p w:rsidR="004F77EA" w:rsidRPr="005C37DA" w:rsidRDefault="00EF2075">
      <w:pPr>
        <w:pStyle w:val="ConsPlusNormal"/>
        <w:spacing w:before="220"/>
        <w:ind w:firstLine="540"/>
        <w:jc w:val="both"/>
        <w:rPr>
          <w:rFonts w:ascii="Times New Roman" w:hAnsi="Times New Roman" w:cs="Times New Roman"/>
          <w:color w:val="000000" w:themeColor="text1"/>
          <w:sz w:val="24"/>
          <w:szCs w:val="24"/>
        </w:rPr>
      </w:pPr>
      <w:hyperlink w:anchor="P663" w:history="1">
        <w:r w:rsidR="004F77EA" w:rsidRPr="005C37DA">
          <w:rPr>
            <w:rFonts w:ascii="Times New Roman" w:hAnsi="Times New Roman" w:cs="Times New Roman"/>
            <w:color w:val="000000" w:themeColor="text1"/>
            <w:sz w:val="24"/>
            <w:szCs w:val="24"/>
          </w:rPr>
          <w:t>Заявку</w:t>
        </w:r>
      </w:hyperlink>
      <w:r w:rsidR="004F77EA" w:rsidRPr="005C37DA">
        <w:rPr>
          <w:rFonts w:ascii="Times New Roman" w:hAnsi="Times New Roman" w:cs="Times New Roman"/>
          <w:color w:val="000000" w:themeColor="text1"/>
          <w:sz w:val="24"/>
          <w:szCs w:val="24"/>
        </w:rPr>
        <w:t xml:space="preserve"> на возврат согласно приложению N 3 к настоящему Порядку.</w:t>
      </w:r>
    </w:p>
    <w:p w:rsidR="004F77EA" w:rsidRPr="005C37DA" w:rsidRDefault="004F77EA">
      <w:pPr>
        <w:pStyle w:val="ConsPlusNormal"/>
        <w:spacing w:before="220"/>
        <w:ind w:firstLine="540"/>
        <w:jc w:val="both"/>
        <w:rPr>
          <w:rFonts w:ascii="Times New Roman" w:hAnsi="Times New Roman" w:cs="Times New Roman"/>
          <w:sz w:val="24"/>
          <w:szCs w:val="24"/>
        </w:rPr>
      </w:pPr>
      <w:bookmarkStart w:id="3" w:name="P89"/>
      <w:bookmarkEnd w:id="3"/>
      <w:r w:rsidRPr="005C37DA">
        <w:rPr>
          <w:rFonts w:ascii="Times New Roman" w:hAnsi="Times New Roman" w:cs="Times New Roman"/>
          <w:color w:val="000000" w:themeColor="text1"/>
          <w:sz w:val="24"/>
          <w:szCs w:val="24"/>
        </w:rPr>
        <w:t xml:space="preserve">2.1.2. </w:t>
      </w:r>
      <w:proofErr w:type="gramStart"/>
      <w:r w:rsidRPr="005C37DA">
        <w:rPr>
          <w:rFonts w:ascii="Times New Roman" w:hAnsi="Times New Roman" w:cs="Times New Roman"/>
          <w:color w:val="000000" w:themeColor="text1"/>
          <w:sz w:val="24"/>
          <w:szCs w:val="24"/>
        </w:rPr>
        <w:t>Отделы Управления, осуществляющие санкционирование,</w:t>
      </w:r>
      <w:r w:rsidRPr="005C37DA">
        <w:rPr>
          <w:rFonts w:ascii="Times New Roman" w:hAnsi="Times New Roman" w:cs="Times New Roman"/>
          <w:sz w:val="24"/>
          <w:szCs w:val="24"/>
        </w:rPr>
        <w:t xml:space="preserve"> проверяют правильность формирования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w:t>
      </w:r>
      <w:hyperlink w:anchor="P663"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w:t>
      </w:r>
      <w:r w:rsidRPr="005C37DA">
        <w:rPr>
          <w:rFonts w:ascii="Times New Roman" w:hAnsi="Times New Roman" w:cs="Times New Roman"/>
          <w:sz w:val="24"/>
          <w:szCs w:val="24"/>
        </w:rPr>
        <w:t>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5C37DA">
        <w:rPr>
          <w:rFonts w:ascii="Times New Roman" w:hAnsi="Times New Roman" w:cs="Times New Roman"/>
          <w:sz w:val="24"/>
          <w:szCs w:val="24"/>
        </w:rPr>
        <w:t xml:space="preserve"> бюджет</w:t>
      </w:r>
      <w:r w:rsidR="007D1774" w:rsidRPr="005C37DA">
        <w:rPr>
          <w:rFonts w:ascii="Times New Roman" w:hAnsi="Times New Roman" w:cs="Times New Roman"/>
          <w:sz w:val="24"/>
          <w:szCs w:val="24"/>
        </w:rPr>
        <w:t xml:space="preserve"> сельского поселения </w:t>
      </w:r>
      <w:r w:rsidR="00FD052D">
        <w:rPr>
          <w:rFonts w:ascii="Times New Roman" w:hAnsi="Times New Roman" w:cs="Times New Roman"/>
          <w:sz w:val="24"/>
          <w:szCs w:val="24"/>
        </w:rPr>
        <w:t>Первомайский</w:t>
      </w:r>
      <w:r w:rsidR="007D1774"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5C37DA">
        <w:rPr>
          <w:rFonts w:ascii="Times New Roman" w:hAnsi="Times New Roman" w:cs="Times New Roman"/>
          <w:sz w:val="24"/>
          <w:szCs w:val="24"/>
        </w:rPr>
        <w:t>источников финансирования дефицита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сельского поселения</w:t>
      </w:r>
      <w:proofErr w:type="gramEnd"/>
      <w:r w:rsidR="005C37DA">
        <w:rPr>
          <w:rFonts w:ascii="Times New Roman" w:hAnsi="Times New Roman" w:cs="Times New Roman"/>
          <w:sz w:val="24"/>
          <w:szCs w:val="24"/>
        </w:rPr>
        <w:t xml:space="preserve"> </w:t>
      </w:r>
      <w:r w:rsidR="00FD052D">
        <w:rPr>
          <w:rFonts w:ascii="Times New Roman" w:hAnsi="Times New Roman" w:cs="Times New Roman"/>
          <w:sz w:val="24"/>
          <w:szCs w:val="24"/>
        </w:rPr>
        <w:t>Первомайский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(далее - Сводный реестр).</w:t>
      </w:r>
    </w:p>
    <w:p w:rsidR="004F77EA" w:rsidRPr="005C37DA" w:rsidRDefault="004F77EA">
      <w:pPr>
        <w:pStyle w:val="ConsPlusNormal"/>
        <w:spacing w:before="220"/>
        <w:ind w:firstLine="540"/>
        <w:jc w:val="both"/>
        <w:rPr>
          <w:rFonts w:ascii="Times New Roman" w:hAnsi="Times New Roman" w:cs="Times New Roman"/>
          <w:sz w:val="24"/>
          <w:szCs w:val="24"/>
        </w:rPr>
      </w:pPr>
      <w:bookmarkStart w:id="4" w:name="P91"/>
      <w:bookmarkEnd w:id="4"/>
      <w:r w:rsidRPr="005C37DA">
        <w:rPr>
          <w:rFonts w:ascii="Times New Roman" w:hAnsi="Times New Roman" w:cs="Times New Roman"/>
          <w:sz w:val="24"/>
          <w:szCs w:val="24"/>
        </w:rPr>
        <w:t>2.1.3. При приеме Заявки на бумажном носителе подлежит проверке:</w:t>
      </w:r>
    </w:p>
    <w:p w:rsidR="004F77EA" w:rsidRPr="005C37DA" w:rsidRDefault="004F77EA" w:rsidP="005C37DA">
      <w:pPr>
        <w:pStyle w:val="ConsPlusNormal"/>
        <w:numPr>
          <w:ilvl w:val="0"/>
          <w:numId w:val="5"/>
        </w:numPr>
        <w:spacing w:before="220"/>
        <w:ind w:left="709" w:hanging="284"/>
        <w:jc w:val="both"/>
        <w:rPr>
          <w:rFonts w:ascii="Times New Roman" w:hAnsi="Times New Roman" w:cs="Times New Roman"/>
          <w:sz w:val="24"/>
          <w:szCs w:val="24"/>
        </w:rPr>
      </w:pPr>
      <w:r w:rsidRPr="005C37D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5C37DA" w:rsidRDefault="004F77EA" w:rsidP="005C37DA">
      <w:pPr>
        <w:pStyle w:val="ConsPlusNormal"/>
        <w:numPr>
          <w:ilvl w:val="0"/>
          <w:numId w:val="5"/>
        </w:numPr>
        <w:spacing w:before="220"/>
        <w:ind w:left="851" w:hanging="425"/>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w:t>
      </w:r>
      <w:r w:rsidRPr="005C37DA">
        <w:rPr>
          <w:rFonts w:ascii="Times New Roman" w:hAnsi="Times New Roman" w:cs="Times New Roman"/>
          <w:sz w:val="24"/>
          <w:szCs w:val="24"/>
        </w:rPr>
        <w:lastRenderedPageBreak/>
        <w:t>финансирования дефицита бюджета в установленном порядке и по установленной форме;</w:t>
      </w:r>
      <w:proofErr w:type="gramEnd"/>
    </w:p>
    <w:p w:rsidR="004F77EA" w:rsidRPr="005C37DA" w:rsidRDefault="004F77EA" w:rsidP="005C37DA">
      <w:pPr>
        <w:pStyle w:val="ConsPlusNormal"/>
        <w:numPr>
          <w:ilvl w:val="0"/>
          <w:numId w:val="5"/>
        </w:numPr>
        <w:spacing w:before="220"/>
        <w:ind w:left="851" w:hanging="284"/>
        <w:jc w:val="both"/>
        <w:rPr>
          <w:rFonts w:ascii="Times New Roman" w:hAnsi="Times New Roman" w:cs="Times New Roman"/>
          <w:sz w:val="24"/>
          <w:szCs w:val="24"/>
        </w:rPr>
      </w:pPr>
      <w:r w:rsidRPr="005C37DA">
        <w:rPr>
          <w:rFonts w:ascii="Times New Roman" w:hAnsi="Times New Roman" w:cs="Times New Roman"/>
          <w:sz w:val="24"/>
          <w:szCs w:val="24"/>
        </w:rPr>
        <w:t>отсутствие в представленной Заявке исправлений;</w:t>
      </w:r>
    </w:p>
    <w:p w:rsidR="004F77EA" w:rsidRPr="005C37DA" w:rsidRDefault="004F77EA" w:rsidP="005C37DA">
      <w:pPr>
        <w:pStyle w:val="ConsPlusNormal"/>
        <w:numPr>
          <w:ilvl w:val="0"/>
          <w:numId w:val="5"/>
        </w:numPr>
        <w:spacing w:before="220"/>
        <w:ind w:left="567" w:hanging="409"/>
        <w:jc w:val="both"/>
        <w:rPr>
          <w:rFonts w:ascii="Times New Roman" w:hAnsi="Times New Roman" w:cs="Times New Roman"/>
          <w:sz w:val="24"/>
          <w:szCs w:val="24"/>
        </w:rPr>
      </w:pPr>
      <w:r w:rsidRPr="005C37D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при бумажном документообороте между </w:t>
      </w:r>
      <w:r w:rsidR="007D1774" w:rsidRPr="005C37DA">
        <w:rPr>
          <w:rFonts w:ascii="Times New Roman" w:hAnsi="Times New Roman" w:cs="Times New Roman"/>
          <w:color w:val="000000" w:themeColor="text1"/>
          <w:sz w:val="24"/>
          <w:szCs w:val="24"/>
        </w:rPr>
        <w:t xml:space="preserve">Управлением </w:t>
      </w:r>
      <w:r w:rsidRPr="005C37DA">
        <w:rPr>
          <w:rFonts w:ascii="Times New Roman" w:hAnsi="Times New Roman" w:cs="Times New Roman"/>
          <w:color w:val="000000" w:themeColor="text1"/>
          <w:sz w:val="24"/>
          <w:szCs w:val="24"/>
        </w:rPr>
        <w:t xml:space="preserve">и клиентом возвращают клиенту Заявку с приложением </w:t>
      </w:r>
      <w:hyperlink w:anchor="P826" w:history="1">
        <w:r w:rsidRPr="005C37DA">
          <w:rPr>
            <w:rFonts w:ascii="Times New Roman" w:hAnsi="Times New Roman" w:cs="Times New Roman"/>
            <w:color w:val="000000" w:themeColor="text1"/>
            <w:sz w:val="24"/>
            <w:szCs w:val="24"/>
          </w:rPr>
          <w:t>Протокола</w:t>
        </w:r>
      </w:hyperlink>
      <w:r w:rsidRPr="005C37DA">
        <w:rPr>
          <w:rFonts w:ascii="Times New Roman" w:hAnsi="Times New Roman" w:cs="Times New Roman"/>
          <w:color w:val="000000" w:themeColor="text1"/>
          <w:sz w:val="24"/>
          <w:szCs w:val="24"/>
        </w:rPr>
        <w:t>, сформированного по форме согласно приложению N 5 к настоящему Порядку, в котором указывается причина возврата;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при электронном документообороте между </w:t>
      </w:r>
      <w:r w:rsidR="007D1774" w:rsidRPr="005C37DA">
        <w:rPr>
          <w:rFonts w:ascii="Times New Roman" w:hAnsi="Times New Roman" w:cs="Times New Roman"/>
          <w:color w:val="000000" w:themeColor="text1"/>
          <w:sz w:val="24"/>
          <w:szCs w:val="24"/>
        </w:rPr>
        <w:t xml:space="preserve">управлением </w:t>
      </w:r>
      <w:r w:rsidRPr="005C37DA">
        <w:rPr>
          <w:rFonts w:ascii="Times New Roman" w:hAnsi="Times New Roman" w:cs="Times New Roman"/>
          <w:color w:val="000000" w:themeColor="text1"/>
          <w:sz w:val="24"/>
          <w:szCs w:val="24"/>
        </w:rPr>
        <w:t xml:space="preserve">и клиентом направляют клиенту </w:t>
      </w:r>
      <w:hyperlink w:anchor="P826" w:history="1">
        <w:r w:rsidRPr="005C37DA">
          <w:rPr>
            <w:rFonts w:ascii="Times New Roman" w:hAnsi="Times New Roman" w:cs="Times New Roman"/>
            <w:color w:val="000000" w:themeColor="text1"/>
            <w:sz w:val="24"/>
            <w:szCs w:val="24"/>
          </w:rPr>
          <w:t>Протокол</w:t>
        </w:r>
      </w:hyperlink>
      <w:r w:rsidRPr="005C37DA">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bookmarkStart w:id="5" w:name="P103"/>
      <w:bookmarkEnd w:id="5"/>
      <w:r w:rsidRPr="005C37DA">
        <w:rPr>
          <w:rFonts w:ascii="Times New Roman" w:hAnsi="Times New Roman" w:cs="Times New Roman"/>
          <w:color w:val="000000" w:themeColor="text1"/>
          <w:sz w:val="24"/>
          <w:szCs w:val="24"/>
        </w:rPr>
        <w:t xml:space="preserve">2.1.5. </w:t>
      </w:r>
      <w:proofErr w:type="gramStart"/>
      <w:r w:rsidRPr="005C37DA">
        <w:rPr>
          <w:rFonts w:ascii="Times New Roman" w:hAnsi="Times New Roman" w:cs="Times New Roman"/>
          <w:color w:val="000000" w:themeColor="text1"/>
          <w:sz w:val="24"/>
          <w:szCs w:val="24"/>
        </w:rPr>
        <w:t xml:space="preserve">Если Заявка соответствует требованиям, установленным </w:t>
      </w:r>
      <w:hyperlink w:anchor="P89" w:history="1">
        <w:r w:rsidRPr="005C37DA">
          <w:rPr>
            <w:rFonts w:ascii="Times New Roman" w:hAnsi="Times New Roman" w:cs="Times New Roman"/>
            <w:color w:val="000000" w:themeColor="text1"/>
            <w:sz w:val="24"/>
            <w:szCs w:val="24"/>
          </w:rPr>
          <w:t>пунктами 2.1.2</w:t>
        </w:r>
      </w:hyperlink>
      <w:r w:rsidRPr="005C37DA">
        <w:rPr>
          <w:rFonts w:ascii="Times New Roman" w:hAnsi="Times New Roman" w:cs="Times New Roman"/>
          <w:color w:val="000000" w:themeColor="text1"/>
          <w:sz w:val="24"/>
          <w:szCs w:val="24"/>
        </w:rPr>
        <w:t xml:space="preserve"> - </w:t>
      </w:r>
      <w:hyperlink w:anchor="P91" w:history="1">
        <w:r w:rsidRPr="005C37DA">
          <w:rPr>
            <w:rFonts w:ascii="Times New Roman" w:hAnsi="Times New Roman" w:cs="Times New Roman"/>
            <w:color w:val="000000" w:themeColor="text1"/>
            <w:sz w:val="24"/>
            <w:szCs w:val="24"/>
          </w:rPr>
          <w:t>2.1.3</w:t>
        </w:r>
      </w:hyperlink>
      <w:r w:rsidRPr="005C37DA">
        <w:rPr>
          <w:rFonts w:ascii="Times New Roman" w:hAnsi="Times New Roman" w:cs="Times New Roman"/>
          <w:color w:val="000000" w:themeColor="text1"/>
          <w:sz w:val="24"/>
          <w:szCs w:val="24"/>
        </w:rPr>
        <w:t xml:space="preserve"> настоящего Порядка, Управлени</w:t>
      </w:r>
      <w:r w:rsidR="007D1774" w:rsidRPr="005C37DA">
        <w:rPr>
          <w:rFonts w:ascii="Times New Roman" w:hAnsi="Times New Roman" w:cs="Times New Roman"/>
          <w:color w:val="000000" w:themeColor="text1"/>
          <w:sz w:val="24"/>
          <w:szCs w:val="24"/>
        </w:rPr>
        <w:t>е</w:t>
      </w:r>
      <w:r w:rsidRPr="005C37DA">
        <w:rPr>
          <w:rFonts w:ascii="Times New Roman" w:hAnsi="Times New Roman" w:cs="Times New Roman"/>
          <w:color w:val="000000" w:themeColor="text1"/>
          <w:sz w:val="24"/>
          <w:szCs w:val="24"/>
        </w:rPr>
        <w:t xml:space="preserve">, осуществляющие санкционирование, после проведения проверки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5C37DA">
          <w:rPr>
            <w:rFonts w:ascii="Times New Roman" w:hAnsi="Times New Roman" w:cs="Times New Roman"/>
            <w:color w:val="000000" w:themeColor="text1"/>
            <w:sz w:val="24"/>
            <w:szCs w:val="24"/>
          </w:rPr>
          <w:t>Порядком</w:t>
        </w:r>
      </w:hyperlink>
      <w:r w:rsidRPr="005C37DA">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 </w:t>
      </w:r>
      <w:r w:rsidR="007D1774" w:rsidRPr="005C37DA">
        <w:rPr>
          <w:rFonts w:ascii="Times New Roman" w:hAnsi="Times New Roman" w:cs="Times New Roman"/>
          <w:color w:val="000000" w:themeColor="text1"/>
          <w:sz w:val="24"/>
          <w:szCs w:val="24"/>
        </w:rPr>
        <w:t xml:space="preserve">сельского поселения </w:t>
      </w:r>
      <w:r w:rsidR="00FD052D">
        <w:rPr>
          <w:rFonts w:ascii="Times New Roman" w:hAnsi="Times New Roman" w:cs="Times New Roman"/>
          <w:color w:val="000000" w:themeColor="text1"/>
          <w:sz w:val="24"/>
          <w:szCs w:val="24"/>
        </w:rPr>
        <w:t>Первомайский</w:t>
      </w:r>
      <w:r w:rsidR="007D1774"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005C37DA">
        <w:rPr>
          <w:rFonts w:ascii="Times New Roman" w:hAnsi="Times New Roman" w:cs="Times New Roman"/>
          <w:color w:val="000000" w:themeColor="text1"/>
          <w:sz w:val="24"/>
          <w:szCs w:val="24"/>
        </w:rPr>
        <w:t xml:space="preserve"> </w:t>
      </w:r>
      <w:r w:rsidRPr="005C37DA">
        <w:rPr>
          <w:rFonts w:ascii="Times New Roman" w:hAnsi="Times New Roman" w:cs="Times New Roman"/>
          <w:color w:val="000000" w:themeColor="text1"/>
          <w:sz w:val="24"/>
          <w:szCs w:val="24"/>
        </w:rPr>
        <w:t>Республики Башкортостан и</w:t>
      </w:r>
      <w:proofErr w:type="gramEnd"/>
      <w:r w:rsidRPr="005C37DA">
        <w:rPr>
          <w:rFonts w:ascii="Times New Roman" w:hAnsi="Times New Roman" w:cs="Times New Roman"/>
          <w:color w:val="000000" w:themeColor="text1"/>
          <w:sz w:val="24"/>
          <w:szCs w:val="24"/>
        </w:rPr>
        <w:t xml:space="preserve"> администраторов </w:t>
      </w:r>
      <w:proofErr w:type="gramStart"/>
      <w:r w:rsidRPr="005C37DA">
        <w:rPr>
          <w:rFonts w:ascii="Times New Roman" w:hAnsi="Times New Roman" w:cs="Times New Roman"/>
          <w:color w:val="000000" w:themeColor="text1"/>
          <w:sz w:val="24"/>
          <w:szCs w:val="24"/>
        </w:rPr>
        <w:t>источников финансирования дефицита бюджета</w:t>
      </w:r>
      <w:r w:rsidR="005C37DA">
        <w:rPr>
          <w:rFonts w:ascii="Times New Roman" w:hAnsi="Times New Roman" w:cs="Times New Roman"/>
          <w:color w:val="000000" w:themeColor="text1"/>
          <w:sz w:val="24"/>
          <w:szCs w:val="24"/>
        </w:rPr>
        <w:t xml:space="preserve"> </w:t>
      </w:r>
      <w:r w:rsidR="007D1774" w:rsidRPr="005C37DA">
        <w:rPr>
          <w:rFonts w:ascii="Times New Roman" w:hAnsi="Times New Roman" w:cs="Times New Roman"/>
          <w:color w:val="000000" w:themeColor="text1"/>
          <w:sz w:val="24"/>
          <w:szCs w:val="24"/>
        </w:rPr>
        <w:t>сельского поселения</w:t>
      </w:r>
      <w:proofErr w:type="gramEnd"/>
      <w:r w:rsidR="005C37DA">
        <w:rPr>
          <w:rFonts w:ascii="Times New Roman" w:hAnsi="Times New Roman" w:cs="Times New Roman"/>
          <w:color w:val="000000" w:themeColor="text1"/>
          <w:sz w:val="24"/>
          <w:szCs w:val="24"/>
        </w:rPr>
        <w:t xml:space="preserve"> </w:t>
      </w:r>
      <w:r w:rsidR="00FD052D">
        <w:rPr>
          <w:rFonts w:ascii="Times New Roman" w:hAnsi="Times New Roman" w:cs="Times New Roman"/>
          <w:color w:val="000000" w:themeColor="text1"/>
          <w:sz w:val="24"/>
          <w:szCs w:val="24"/>
        </w:rPr>
        <w:t>Первомайский</w:t>
      </w:r>
      <w:r w:rsidR="007D1774"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 (далее - Порядок санкционирования), принимают </w:t>
      </w:r>
      <w:hyperlink w:anchor="P430" w:history="1">
        <w:r w:rsidRPr="005C37DA">
          <w:rPr>
            <w:rFonts w:ascii="Times New Roman" w:hAnsi="Times New Roman" w:cs="Times New Roman"/>
            <w:color w:val="000000" w:themeColor="text1"/>
            <w:sz w:val="24"/>
            <w:szCs w:val="24"/>
          </w:rPr>
          <w:t>Заявку</w:t>
        </w:r>
      </w:hyperlink>
      <w:r w:rsidRPr="005C37DA">
        <w:rPr>
          <w:rFonts w:ascii="Times New Roman" w:hAnsi="Times New Roman" w:cs="Times New Roman"/>
          <w:color w:val="000000" w:themeColor="text1"/>
          <w:sz w:val="24"/>
          <w:szCs w:val="24"/>
        </w:rPr>
        <w:t xml:space="preserve"> на кассовый расход к исполнению.</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bookmarkStart w:id="6" w:name="P105"/>
      <w:bookmarkEnd w:id="6"/>
      <w:r w:rsidRPr="005C37DA">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5C37DA">
          <w:rPr>
            <w:rFonts w:ascii="Times New Roman" w:hAnsi="Times New Roman" w:cs="Times New Roman"/>
            <w:color w:val="000000" w:themeColor="text1"/>
            <w:sz w:val="24"/>
            <w:szCs w:val="24"/>
          </w:rPr>
          <w:t>Заявку</w:t>
        </w:r>
      </w:hyperlink>
      <w:r w:rsidRPr="005C37DA">
        <w:rPr>
          <w:rFonts w:ascii="Times New Roman" w:hAnsi="Times New Roman" w:cs="Times New Roman"/>
          <w:color w:val="000000" w:themeColor="text1"/>
          <w:sz w:val="24"/>
          <w:szCs w:val="24"/>
        </w:rPr>
        <w:t xml:space="preserve"> на кассовый расход и представляет ее в Управления, осуществляющие санкционирование.</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Исполнение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указанной в </w:t>
      </w:r>
      <w:hyperlink w:anchor="P105" w:history="1">
        <w:r w:rsidRPr="005C37DA">
          <w:rPr>
            <w:rFonts w:ascii="Times New Roman" w:hAnsi="Times New Roman" w:cs="Times New Roman"/>
            <w:color w:val="000000" w:themeColor="text1"/>
            <w:sz w:val="24"/>
            <w:szCs w:val="24"/>
          </w:rPr>
          <w:t>абзаце первом настоящего пункта</w:t>
        </w:r>
      </w:hyperlink>
      <w:r w:rsidRPr="005C37DA">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89" w:history="1">
        <w:r w:rsidRPr="005C37DA">
          <w:rPr>
            <w:rFonts w:ascii="Times New Roman" w:hAnsi="Times New Roman" w:cs="Times New Roman"/>
            <w:color w:val="000000" w:themeColor="text1"/>
            <w:sz w:val="24"/>
            <w:szCs w:val="24"/>
          </w:rPr>
          <w:t>пунктами 2.1.2</w:t>
        </w:r>
      </w:hyperlink>
      <w:r w:rsidRPr="005C37DA">
        <w:rPr>
          <w:rFonts w:ascii="Times New Roman" w:hAnsi="Times New Roman" w:cs="Times New Roman"/>
          <w:color w:val="000000" w:themeColor="text1"/>
          <w:sz w:val="24"/>
          <w:szCs w:val="24"/>
        </w:rPr>
        <w:t xml:space="preserve"> - </w:t>
      </w:r>
      <w:hyperlink w:anchor="P103" w:history="1">
        <w:r w:rsidRPr="005C37DA">
          <w:rPr>
            <w:rFonts w:ascii="Times New Roman" w:hAnsi="Times New Roman" w:cs="Times New Roman"/>
            <w:color w:val="000000" w:themeColor="text1"/>
            <w:sz w:val="24"/>
            <w:szCs w:val="24"/>
          </w:rPr>
          <w:t>2.1.5</w:t>
        </w:r>
      </w:hyperlink>
      <w:r w:rsidRPr="005C37DA">
        <w:rPr>
          <w:rFonts w:ascii="Times New Roman" w:hAnsi="Times New Roman" w:cs="Times New Roman"/>
          <w:color w:val="000000" w:themeColor="text1"/>
          <w:sz w:val="24"/>
          <w:szCs w:val="24"/>
        </w:rPr>
        <w:t xml:space="preserve"> настоящего Порядка.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2.1.7. При реорганизации получателя средств, передача кассовых выплат</w:t>
      </w:r>
      <w:r w:rsidRPr="005C37DA">
        <w:rPr>
          <w:rFonts w:ascii="Times New Roman" w:hAnsi="Times New Roman" w:cs="Times New Roman"/>
          <w:sz w:val="24"/>
          <w:szCs w:val="24"/>
        </w:rPr>
        <w:t xml:space="preserve">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5C37DA">
          <w:rPr>
            <w:rFonts w:ascii="Times New Roman" w:hAnsi="Times New Roman" w:cs="Times New Roman"/>
            <w:color w:val="000000" w:themeColor="text1"/>
            <w:sz w:val="24"/>
            <w:szCs w:val="24"/>
          </w:rPr>
          <w:t>Акта</w:t>
        </w:r>
      </w:hyperlink>
      <w:r w:rsidRPr="005C37DA">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5C37DA" w:rsidRDefault="004F77EA">
      <w:pPr>
        <w:pStyle w:val="ConsPlusNormal"/>
        <w:ind w:firstLine="540"/>
        <w:jc w:val="both"/>
        <w:rPr>
          <w:rFonts w:ascii="Times New Roman" w:hAnsi="Times New Roman" w:cs="Times New Roman"/>
          <w:color w:val="000000" w:themeColor="text1"/>
          <w:sz w:val="24"/>
          <w:szCs w:val="24"/>
        </w:rPr>
      </w:pPr>
    </w:p>
    <w:p w:rsidR="004F77EA" w:rsidRPr="005C37DA" w:rsidRDefault="004F77EA">
      <w:pPr>
        <w:pStyle w:val="ConsPlusNormal"/>
        <w:jc w:val="center"/>
        <w:outlineLvl w:val="2"/>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2.2. Основания для проведения операций по </w:t>
      </w:r>
      <w:proofErr w:type="gramStart"/>
      <w:r w:rsidRPr="005C37DA">
        <w:rPr>
          <w:rFonts w:ascii="Times New Roman" w:hAnsi="Times New Roman" w:cs="Times New Roman"/>
          <w:color w:val="000000" w:themeColor="text1"/>
          <w:sz w:val="24"/>
          <w:szCs w:val="24"/>
        </w:rPr>
        <w:t>кассовым</w:t>
      </w:r>
      <w:proofErr w:type="gramEnd"/>
    </w:p>
    <w:p w:rsidR="004F77EA" w:rsidRPr="005C37DA" w:rsidRDefault="004F77EA">
      <w:pPr>
        <w:pStyle w:val="ConsPlusNormal"/>
        <w:jc w:val="center"/>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выплатам из бюджета</w:t>
      </w:r>
      <w:r w:rsidR="005C37DA">
        <w:rPr>
          <w:rFonts w:ascii="Times New Roman" w:hAnsi="Times New Roman" w:cs="Times New Roman"/>
          <w:color w:val="000000" w:themeColor="text1"/>
          <w:sz w:val="24"/>
          <w:szCs w:val="24"/>
        </w:rPr>
        <w:t xml:space="preserve"> </w:t>
      </w:r>
      <w:r w:rsidR="004C1A62" w:rsidRPr="005C37DA">
        <w:rPr>
          <w:rFonts w:ascii="Times New Roman" w:hAnsi="Times New Roman" w:cs="Times New Roman"/>
          <w:color w:val="000000" w:themeColor="text1"/>
          <w:sz w:val="24"/>
          <w:szCs w:val="24"/>
        </w:rPr>
        <w:t xml:space="preserve">сельского поселения </w:t>
      </w:r>
      <w:r w:rsidR="00FD052D">
        <w:rPr>
          <w:rFonts w:ascii="Times New Roman" w:hAnsi="Times New Roman" w:cs="Times New Roman"/>
          <w:color w:val="000000" w:themeColor="text1"/>
          <w:sz w:val="24"/>
          <w:szCs w:val="24"/>
        </w:rPr>
        <w:t>Первомайский</w:t>
      </w:r>
      <w:r w:rsidR="004C1A62"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w:t>
      </w:r>
    </w:p>
    <w:p w:rsidR="004F77EA" w:rsidRPr="005C37DA" w:rsidRDefault="004F77EA">
      <w:pPr>
        <w:pStyle w:val="ConsPlusNormal"/>
        <w:jc w:val="center"/>
        <w:rPr>
          <w:rFonts w:ascii="Times New Roman" w:hAnsi="Times New Roman" w:cs="Times New Roman"/>
          <w:color w:val="000000" w:themeColor="text1"/>
          <w:sz w:val="24"/>
          <w:szCs w:val="24"/>
        </w:rPr>
      </w:pPr>
    </w:p>
    <w:p w:rsidR="004F77EA" w:rsidRPr="005C37DA" w:rsidRDefault="004F77EA">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2.2.1. </w:t>
      </w:r>
      <w:proofErr w:type="gramStart"/>
      <w:r w:rsidRPr="005C37DA">
        <w:rPr>
          <w:rFonts w:ascii="Times New Roman" w:hAnsi="Times New Roman" w:cs="Times New Roman"/>
          <w:color w:val="000000" w:themeColor="text1"/>
          <w:sz w:val="24"/>
          <w:szCs w:val="24"/>
        </w:rPr>
        <w:t xml:space="preserve">Для осуществления кассовых выплат </w:t>
      </w:r>
      <w:r w:rsidR="004C1A62" w:rsidRPr="005C37DA">
        <w:rPr>
          <w:rFonts w:ascii="Times New Roman" w:hAnsi="Times New Roman" w:cs="Times New Roman"/>
          <w:color w:val="000000" w:themeColor="text1"/>
          <w:sz w:val="24"/>
          <w:szCs w:val="24"/>
        </w:rPr>
        <w:t xml:space="preserve">Администрация </w:t>
      </w:r>
      <w:r w:rsidRPr="005C37DA">
        <w:rPr>
          <w:rFonts w:ascii="Times New Roman" w:hAnsi="Times New Roman" w:cs="Times New Roman"/>
          <w:color w:val="000000" w:themeColor="text1"/>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5C37DA">
        <w:rPr>
          <w:rFonts w:ascii="Times New Roman" w:hAnsi="Times New Roman" w:cs="Times New Roman"/>
          <w:color w:val="000000" w:themeColor="text1"/>
          <w:sz w:val="24"/>
          <w:szCs w:val="24"/>
        </w:rPr>
        <w:t xml:space="preserve"> сельского поселения </w:t>
      </w:r>
      <w:r w:rsidR="00FD052D">
        <w:rPr>
          <w:rFonts w:ascii="Times New Roman" w:hAnsi="Times New Roman" w:cs="Times New Roman"/>
          <w:color w:val="000000" w:themeColor="text1"/>
          <w:sz w:val="24"/>
          <w:szCs w:val="24"/>
        </w:rPr>
        <w:t>Первомайский</w:t>
      </w:r>
      <w:r w:rsidR="004C1A62"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lastRenderedPageBreak/>
        <w:t xml:space="preserve">2.2.2. Расчетные документы, представленные </w:t>
      </w:r>
      <w:r w:rsidR="004C1A62" w:rsidRPr="005C37DA">
        <w:rPr>
          <w:rFonts w:ascii="Times New Roman" w:hAnsi="Times New Roman" w:cs="Times New Roman"/>
          <w:color w:val="000000" w:themeColor="text1"/>
          <w:sz w:val="24"/>
          <w:szCs w:val="24"/>
        </w:rPr>
        <w:t xml:space="preserve">Администрацией  </w:t>
      </w:r>
      <w:r w:rsidRPr="005C37DA">
        <w:rPr>
          <w:rFonts w:ascii="Times New Roman" w:hAnsi="Times New Roman" w:cs="Times New Roman"/>
          <w:color w:val="000000" w:themeColor="text1"/>
          <w:sz w:val="24"/>
          <w:szCs w:val="24"/>
        </w:rPr>
        <w:t xml:space="preserve">в УФК по Республике Башкортостан на осуществление выплат с единого счета </w:t>
      </w:r>
      <w:r w:rsidRPr="005C37DA">
        <w:rPr>
          <w:rFonts w:ascii="Times New Roman" w:hAnsi="Times New Roman" w:cs="Times New Roman"/>
          <w:sz w:val="24"/>
          <w:szCs w:val="24"/>
        </w:rPr>
        <w:t xml:space="preserve">бюджета </w:t>
      </w:r>
      <w:r w:rsidR="004C1A62"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4C1A62" w:rsidRPr="005C37DA">
        <w:rPr>
          <w:rFonts w:ascii="Times New Roman" w:hAnsi="Times New Roman" w:cs="Times New Roman"/>
          <w:sz w:val="24"/>
          <w:szCs w:val="24"/>
        </w:rPr>
        <w:t xml:space="preserve"> сельсовет </w:t>
      </w:r>
      <w:r w:rsidR="004C1A62" w:rsidRPr="00D503AE">
        <w:rPr>
          <w:rFonts w:ascii="Times New Roman" w:hAnsi="Times New Roman" w:cs="Times New Roman"/>
          <w:color w:val="000000" w:themeColor="text1"/>
          <w:sz w:val="24"/>
          <w:szCs w:val="24"/>
        </w:rPr>
        <w:t xml:space="preserve">муниципального района Янаульский район </w:t>
      </w:r>
      <w:r w:rsidRPr="00D503AE">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2" w:history="1">
        <w:r w:rsidRPr="00D503AE">
          <w:rPr>
            <w:rFonts w:ascii="Times New Roman" w:hAnsi="Times New Roman" w:cs="Times New Roman"/>
            <w:color w:val="000000" w:themeColor="text1"/>
            <w:sz w:val="24"/>
            <w:szCs w:val="24"/>
          </w:rPr>
          <w:t>Положением</w:t>
        </w:r>
      </w:hyperlink>
      <w:r w:rsidRPr="00D503AE">
        <w:rPr>
          <w:rFonts w:ascii="Times New Roman" w:hAnsi="Times New Roman" w:cs="Times New Roman"/>
          <w:color w:val="000000" w:themeColor="text1"/>
          <w:sz w:val="24"/>
          <w:szCs w:val="24"/>
        </w:rPr>
        <w:t xml:space="preserve"> N 414-П/8н с учетом следующих особенностей:</w:t>
      </w:r>
    </w:p>
    <w:p w:rsidR="004F77EA" w:rsidRPr="00D503AE" w:rsidRDefault="004F77EA" w:rsidP="004C1A62">
      <w:pPr>
        <w:pStyle w:val="ConsPlusNormal"/>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D503AE">
        <w:rPr>
          <w:rFonts w:ascii="Times New Roman" w:hAnsi="Times New Roman" w:cs="Times New Roman"/>
          <w:color w:val="000000" w:themeColor="text1"/>
          <w:sz w:val="24"/>
          <w:szCs w:val="24"/>
        </w:rPr>
        <w:t xml:space="preserve">сельского поселения </w:t>
      </w:r>
      <w:r w:rsidR="00FD052D">
        <w:rPr>
          <w:rFonts w:ascii="Times New Roman" w:hAnsi="Times New Roman" w:cs="Times New Roman"/>
          <w:color w:val="000000" w:themeColor="text1"/>
          <w:sz w:val="24"/>
          <w:szCs w:val="24"/>
        </w:rPr>
        <w:t>Первомайский</w:t>
      </w:r>
      <w:r w:rsidR="004C1A62" w:rsidRPr="00D503AE">
        <w:rPr>
          <w:rFonts w:ascii="Times New Roman" w:hAnsi="Times New Roman" w:cs="Times New Roman"/>
          <w:color w:val="000000" w:themeColor="text1"/>
          <w:sz w:val="24"/>
          <w:szCs w:val="24"/>
        </w:rPr>
        <w:t xml:space="preserve"> сельсовет муниципального района Янаульский район </w:t>
      </w:r>
      <w:r w:rsidRPr="00D503AE">
        <w:rPr>
          <w:rFonts w:ascii="Times New Roman" w:hAnsi="Times New Roman" w:cs="Times New Roman"/>
          <w:color w:val="000000" w:themeColor="text1"/>
          <w:sz w:val="24"/>
          <w:szCs w:val="24"/>
        </w:rPr>
        <w:t>Республики Башкортостан, открытый</w:t>
      </w:r>
      <w:r w:rsidR="00D503AE">
        <w:rPr>
          <w:rFonts w:ascii="Times New Roman" w:hAnsi="Times New Roman" w:cs="Times New Roman"/>
          <w:color w:val="000000" w:themeColor="text1"/>
          <w:sz w:val="24"/>
          <w:szCs w:val="24"/>
        </w:rPr>
        <w:t xml:space="preserve"> </w:t>
      </w:r>
      <w:r w:rsidR="00D503AE" w:rsidRPr="00D503AE">
        <w:rPr>
          <w:rFonts w:ascii="Times New Roman" w:hAnsi="Times New Roman" w:cs="Times New Roman"/>
          <w:color w:val="000000" w:themeColor="text1"/>
          <w:sz w:val="24"/>
          <w:szCs w:val="24"/>
        </w:rPr>
        <w:t>Администрацией</w:t>
      </w:r>
      <w:r w:rsidRPr="00D503AE">
        <w:rPr>
          <w:rFonts w:ascii="Times New Roman" w:hAnsi="Times New Roman" w:cs="Times New Roman"/>
          <w:color w:val="000000" w:themeColor="text1"/>
          <w:sz w:val="24"/>
          <w:szCs w:val="24"/>
        </w:rPr>
        <w:t>, иная необходимая для исполнения бюджета информация.</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2.2.3. Перечисление средств бюджета</w:t>
      </w:r>
      <w:r w:rsidR="004C1A62" w:rsidRPr="00D503AE">
        <w:rPr>
          <w:rFonts w:ascii="Times New Roman" w:hAnsi="Times New Roman" w:cs="Times New Roman"/>
          <w:color w:val="000000" w:themeColor="text1"/>
          <w:sz w:val="24"/>
          <w:szCs w:val="24"/>
        </w:rPr>
        <w:t xml:space="preserve"> сельского поселения </w:t>
      </w:r>
      <w:r w:rsidR="00FD052D">
        <w:rPr>
          <w:rFonts w:ascii="Times New Roman" w:hAnsi="Times New Roman" w:cs="Times New Roman"/>
          <w:color w:val="000000" w:themeColor="text1"/>
          <w:sz w:val="24"/>
          <w:szCs w:val="24"/>
        </w:rPr>
        <w:t>Первомайский</w:t>
      </w:r>
      <w:r w:rsidR="004C1A62" w:rsidRPr="00D503AE">
        <w:rPr>
          <w:rFonts w:ascii="Times New Roman" w:hAnsi="Times New Roman" w:cs="Times New Roman"/>
          <w:color w:val="000000" w:themeColor="text1"/>
          <w:sz w:val="24"/>
          <w:szCs w:val="24"/>
        </w:rPr>
        <w:t xml:space="preserve"> сельсовет муниципального района Янаульский район</w:t>
      </w:r>
      <w:r w:rsidRPr="00D503AE">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4C1A62"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5C37DA"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color w:val="000000" w:themeColor="text1"/>
          <w:sz w:val="24"/>
          <w:szCs w:val="24"/>
        </w:rPr>
        <w:t>2.2.4. Проведение кассовых операций по кассовым выпла</w:t>
      </w:r>
      <w:r w:rsidRPr="005C37DA">
        <w:rPr>
          <w:rFonts w:ascii="Times New Roman" w:hAnsi="Times New Roman" w:cs="Times New Roman"/>
          <w:sz w:val="24"/>
          <w:szCs w:val="24"/>
        </w:rPr>
        <w:t xml:space="preserve">там из бюджета </w:t>
      </w:r>
      <w:r w:rsidR="004C1A62" w:rsidRPr="005C37DA">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4C1A62"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 xml:space="preserve">в соответствии с установленным </w:t>
      </w:r>
      <w:hyperlink w:anchor="P48" w:history="1">
        <w:r w:rsidRPr="00D503AE">
          <w:rPr>
            <w:rFonts w:ascii="Times New Roman" w:hAnsi="Times New Roman" w:cs="Times New Roman"/>
            <w:color w:val="000000" w:themeColor="text1"/>
            <w:sz w:val="24"/>
            <w:szCs w:val="24"/>
          </w:rPr>
          <w:t>Порядком</w:t>
        </w:r>
      </w:hyperlink>
      <w:r w:rsidRPr="00D503AE">
        <w:rPr>
          <w:rFonts w:ascii="Times New Roman" w:hAnsi="Times New Roman" w:cs="Times New Roman"/>
          <w:color w:val="000000" w:themeColor="text1"/>
          <w:sz w:val="24"/>
          <w:szCs w:val="24"/>
        </w:rPr>
        <w:t xml:space="preserve"> </w:t>
      </w:r>
      <w:r w:rsidRPr="005C37DA">
        <w:rPr>
          <w:rFonts w:ascii="Times New Roman" w:hAnsi="Times New Roman" w:cs="Times New Roman"/>
          <w:sz w:val="24"/>
          <w:szCs w:val="24"/>
        </w:rPr>
        <w:t>санкционирования.</w:t>
      </w:r>
    </w:p>
    <w:p w:rsidR="004F77EA" w:rsidRPr="005C37DA" w:rsidRDefault="004F77EA">
      <w:pPr>
        <w:pStyle w:val="ConsPlusNormal"/>
        <w:ind w:firstLine="540"/>
        <w:rPr>
          <w:rFonts w:ascii="Times New Roman" w:hAnsi="Times New Roman" w:cs="Times New Roman"/>
          <w:sz w:val="24"/>
          <w:szCs w:val="24"/>
        </w:rP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2.3. Особенности проведения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по внебанковским операциям</w:t>
      </w:r>
    </w:p>
    <w:p w:rsidR="004F77EA" w:rsidRPr="005C37DA" w:rsidRDefault="004F77EA">
      <w:pPr>
        <w:pStyle w:val="ConsPlusNormal"/>
        <w:ind w:firstLine="540"/>
        <w:jc w:val="both"/>
        <w:rPr>
          <w:rFonts w:ascii="Times New Roman" w:hAnsi="Times New Roman" w:cs="Times New Roman"/>
          <w:sz w:val="24"/>
          <w:szCs w:val="24"/>
        </w:rPr>
      </w:pPr>
    </w:p>
    <w:p w:rsidR="004C1A62" w:rsidRPr="00D503AE" w:rsidRDefault="004F77EA" w:rsidP="004C1A62">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2.3.1. </w:t>
      </w:r>
      <w:proofErr w:type="gramStart"/>
      <w:r w:rsidRPr="005C37D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xml:space="preserve">, а также в случае представления клиентом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D503AE">
        <w:rPr>
          <w:rFonts w:ascii="Times New Roman" w:hAnsi="Times New Roman" w:cs="Times New Roman"/>
          <w:color w:val="000000" w:themeColor="text1"/>
          <w:sz w:val="24"/>
          <w:szCs w:val="24"/>
        </w:rPr>
        <w:t xml:space="preserve"> операция проводится </w:t>
      </w:r>
      <w:r w:rsidR="004C1A62"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без движения средств на лицевых счетах</w:t>
      </w:r>
      <w:r w:rsidR="004C1A62" w:rsidRPr="00D503AE">
        <w:rPr>
          <w:rFonts w:ascii="Times New Roman" w:hAnsi="Times New Roman" w:cs="Times New Roman"/>
          <w:color w:val="000000" w:themeColor="text1"/>
          <w:sz w:val="24"/>
          <w:szCs w:val="24"/>
        </w:rPr>
        <w:t xml:space="preserve"> Администрации</w:t>
      </w:r>
      <w:r w:rsidRPr="00D503AE">
        <w:rPr>
          <w:rFonts w:ascii="Times New Roman" w:hAnsi="Times New Roman" w:cs="Times New Roman"/>
          <w:color w:val="000000" w:themeColor="text1"/>
          <w:sz w:val="24"/>
          <w:szCs w:val="24"/>
        </w:rPr>
        <w:t xml:space="preserve">, открытых в УФК по Республике </w:t>
      </w:r>
      <w:r w:rsidR="004C1A62" w:rsidRPr="00D503AE">
        <w:rPr>
          <w:rFonts w:ascii="Times New Roman" w:hAnsi="Times New Roman" w:cs="Times New Roman"/>
          <w:color w:val="000000" w:themeColor="text1"/>
          <w:sz w:val="24"/>
          <w:szCs w:val="24"/>
        </w:rPr>
        <w:t>Башкортостан и банке.</w:t>
      </w:r>
    </w:p>
    <w:p w:rsidR="004F77EA" w:rsidRPr="005C37DA" w:rsidRDefault="004F77EA" w:rsidP="004C1A62">
      <w:pPr>
        <w:pStyle w:val="ConsPlusNormal"/>
        <w:ind w:firstLine="540"/>
        <w:jc w:val="both"/>
        <w:rPr>
          <w:rFonts w:ascii="Times New Roman" w:hAnsi="Times New Roman" w:cs="Times New Roman"/>
          <w:sz w:val="24"/>
          <w:szCs w:val="24"/>
        </w:rPr>
      </w:pPr>
      <w:proofErr w:type="gramStart"/>
      <w:r w:rsidRPr="00D503AE">
        <w:rPr>
          <w:rFonts w:ascii="Times New Roman" w:hAnsi="Times New Roman" w:cs="Times New Roman"/>
          <w:color w:val="000000" w:themeColor="text1"/>
          <w:sz w:val="24"/>
          <w:szCs w:val="24"/>
        </w:rPr>
        <w:t>В указанных в настоящем пункте случаях, получатель бюджетных средств (администратор источников финансирования де</w:t>
      </w:r>
      <w:r w:rsidR="004C1A62" w:rsidRPr="00D503AE">
        <w:rPr>
          <w:rFonts w:ascii="Times New Roman" w:hAnsi="Times New Roman" w:cs="Times New Roman"/>
          <w:color w:val="000000" w:themeColor="text1"/>
          <w:sz w:val="24"/>
          <w:szCs w:val="24"/>
        </w:rPr>
        <w:t xml:space="preserve">фицита бюджета) представляет в </w:t>
      </w:r>
      <w:r w:rsidRPr="00D503AE">
        <w:rPr>
          <w:rFonts w:ascii="Times New Roman" w:hAnsi="Times New Roman" w:cs="Times New Roman"/>
          <w:color w:val="000000" w:themeColor="text1"/>
          <w:sz w:val="24"/>
          <w:szCs w:val="24"/>
        </w:rPr>
        <w:t xml:space="preserve">Управления, осуществляющие санкционирование, </w:t>
      </w:r>
      <w:hyperlink w:anchor="P48" w:history="1">
        <w:r w:rsidRPr="00D503AE">
          <w:rPr>
            <w:rFonts w:ascii="Times New Roman" w:hAnsi="Times New Roman" w:cs="Times New Roman"/>
            <w:color w:val="000000" w:themeColor="text1"/>
            <w:sz w:val="24"/>
            <w:szCs w:val="24"/>
          </w:rPr>
          <w:t>Заявку</w:t>
        </w:r>
      </w:hyperlink>
      <w:r w:rsidRPr="005C37D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в УФК по Республике Башкортостан и банке.</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2.3.2. </w:t>
      </w:r>
      <w:r w:rsidRPr="00D503AE">
        <w:rPr>
          <w:rFonts w:ascii="Times New Roman" w:hAnsi="Times New Roman" w:cs="Times New Roman"/>
          <w:color w:val="000000" w:themeColor="text1"/>
          <w:sz w:val="24"/>
          <w:szCs w:val="24"/>
        </w:rPr>
        <w:t>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При этом </w:t>
      </w:r>
      <w:hyperlink w:anchor="P430" w:history="1">
        <w:r w:rsidRPr="00D503AE">
          <w:rPr>
            <w:rFonts w:ascii="Times New Roman" w:hAnsi="Times New Roman" w:cs="Times New Roman"/>
            <w:color w:val="000000" w:themeColor="text1"/>
            <w:sz w:val="24"/>
            <w:szCs w:val="24"/>
          </w:rPr>
          <w:t>Заявка</w:t>
        </w:r>
      </w:hyperlink>
      <w:r w:rsidRPr="00D503AE">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разделе</w:t>
        </w:r>
      </w:hyperlink>
      <w:r w:rsidRPr="00D503AE">
        <w:rPr>
          <w:rFonts w:ascii="Times New Roman" w:hAnsi="Times New Roman" w:cs="Times New Roman"/>
          <w:color w:val="000000" w:themeColor="text1"/>
          <w:sz w:val="24"/>
          <w:szCs w:val="24"/>
        </w:rPr>
        <w:t xml:space="preserve"> "Реквизиты контрагента" указываются реквизиты клиента;</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lastRenderedPageBreak/>
        <w:t xml:space="preserve">в </w:t>
      </w:r>
      <w:hyperlink w:anchor="P430" w:history="1">
        <w:r w:rsidRPr="00D503AE">
          <w:rPr>
            <w:rFonts w:ascii="Times New Roman" w:hAnsi="Times New Roman" w:cs="Times New Roman"/>
            <w:color w:val="000000" w:themeColor="text1"/>
            <w:sz w:val="24"/>
            <w:szCs w:val="24"/>
          </w:rPr>
          <w:t>графе</w:t>
        </w:r>
      </w:hyperlink>
      <w:r w:rsidRPr="00D503AE">
        <w:rPr>
          <w:rFonts w:ascii="Times New Roman" w:hAnsi="Times New Roman" w:cs="Times New Roman"/>
          <w:color w:val="000000" w:themeColor="text1"/>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w:t>
        </w:r>
      </w:hyperlink>
      <w:r w:rsidRPr="00D503AE">
        <w:rPr>
          <w:rFonts w:ascii="Times New Roman" w:hAnsi="Times New Roman" w:cs="Times New Roman"/>
          <w:color w:val="000000" w:themeColor="text1"/>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2.3.3. </w:t>
      </w:r>
      <w:r w:rsidR="004C1A62" w:rsidRPr="00D503AE">
        <w:rPr>
          <w:rFonts w:ascii="Times New Roman" w:hAnsi="Times New Roman" w:cs="Times New Roman"/>
          <w:color w:val="000000" w:themeColor="text1"/>
          <w:sz w:val="24"/>
          <w:szCs w:val="24"/>
        </w:rPr>
        <w:t xml:space="preserve">Управление </w:t>
      </w:r>
      <w:r w:rsidRPr="00D503AE">
        <w:rPr>
          <w:rFonts w:ascii="Times New Roman" w:hAnsi="Times New Roman" w:cs="Times New Roman"/>
          <w:color w:val="000000" w:themeColor="text1"/>
          <w:sz w:val="24"/>
          <w:szCs w:val="24"/>
        </w:rPr>
        <w:t xml:space="preserve">обрабатывает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и для отражения ее на соответствующих лицевых счетах.</w:t>
      </w:r>
    </w:p>
    <w:p w:rsidR="004F77EA" w:rsidRPr="00D503AE" w:rsidRDefault="004F77EA">
      <w:pPr>
        <w:pStyle w:val="ConsPlusNormal"/>
        <w:ind w:firstLine="540"/>
        <w:jc w:val="both"/>
        <w:rPr>
          <w:rFonts w:ascii="Times New Roman" w:hAnsi="Times New Roman" w:cs="Times New Roman"/>
          <w:color w:val="000000" w:themeColor="text1"/>
          <w:sz w:val="24"/>
          <w:szCs w:val="24"/>
        </w:rP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2.4. Подготовка расчетных документов для проведения</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кассовых выплат с единых счетов бюджетов</w:t>
      </w:r>
    </w:p>
    <w:p w:rsidR="004F77EA" w:rsidRPr="005C37DA" w:rsidRDefault="004F77EA">
      <w:pPr>
        <w:pStyle w:val="ConsPlusNormal"/>
        <w:ind w:firstLine="540"/>
        <w:jc w:val="both"/>
        <w:rPr>
          <w:rFonts w:ascii="Times New Roman" w:hAnsi="Times New Roman" w:cs="Times New Roman"/>
          <w:sz w:val="24"/>
          <w:szCs w:val="24"/>
        </w:rPr>
      </w:pPr>
    </w:p>
    <w:p w:rsidR="004F77EA" w:rsidRPr="00D503AE" w:rsidRDefault="004F77EA">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2.4.1</w:t>
      </w:r>
      <w:r w:rsidRPr="00D503AE">
        <w:rPr>
          <w:rFonts w:ascii="Times New Roman" w:hAnsi="Times New Roman" w:cs="Times New Roman"/>
          <w:color w:val="000000" w:themeColor="text1"/>
          <w:sz w:val="24"/>
          <w:szCs w:val="24"/>
        </w:rPr>
        <w:t>. На основании Заявок, представленных получателями средств (администраторами источников финансирования дефицита бю</w:t>
      </w:r>
      <w:r w:rsidR="004C1A62" w:rsidRPr="00D503AE">
        <w:rPr>
          <w:rFonts w:ascii="Times New Roman" w:hAnsi="Times New Roman" w:cs="Times New Roman"/>
          <w:color w:val="000000" w:themeColor="text1"/>
          <w:sz w:val="24"/>
          <w:szCs w:val="24"/>
        </w:rPr>
        <w:t xml:space="preserve">джета) и принятых к исполнению, </w:t>
      </w:r>
      <w:r w:rsidRPr="00D503AE">
        <w:rPr>
          <w:rFonts w:ascii="Times New Roman" w:hAnsi="Times New Roman" w:cs="Times New Roman"/>
          <w:color w:val="000000" w:themeColor="text1"/>
          <w:sz w:val="24"/>
          <w:szCs w:val="24"/>
        </w:rPr>
        <w:t xml:space="preserve">Управления, осуществляющие санкционирование, формируют </w:t>
      </w:r>
      <w:hyperlink w:anchor="P1202" w:history="1">
        <w:r w:rsidRPr="00D503AE">
          <w:rPr>
            <w:rFonts w:ascii="Times New Roman" w:hAnsi="Times New Roman" w:cs="Times New Roman"/>
            <w:color w:val="000000" w:themeColor="text1"/>
            <w:sz w:val="24"/>
            <w:szCs w:val="24"/>
          </w:rPr>
          <w:t>Распоряжение</w:t>
        </w:r>
      </w:hyperlink>
      <w:r w:rsidRPr="00D503AE">
        <w:rPr>
          <w:rFonts w:ascii="Times New Roman" w:hAnsi="Times New Roman" w:cs="Times New Roman"/>
          <w:color w:val="000000" w:themeColor="text1"/>
          <w:sz w:val="24"/>
          <w:szCs w:val="24"/>
        </w:rPr>
        <w:t xml:space="preserve"> (Сводное распоряжение) на кассовый расход по форме согласно приложению N 9 к настоящему Порядку.</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На основании сформированных Распоряжений, </w:t>
      </w:r>
      <w:r w:rsidR="004C1A62" w:rsidRPr="00D503AE">
        <w:rPr>
          <w:rFonts w:ascii="Times New Roman" w:hAnsi="Times New Roman" w:cs="Times New Roman"/>
          <w:color w:val="000000" w:themeColor="text1"/>
          <w:sz w:val="24"/>
          <w:szCs w:val="24"/>
        </w:rPr>
        <w:t xml:space="preserve">Администрация </w:t>
      </w:r>
      <w:r w:rsidRPr="00D503AE">
        <w:rPr>
          <w:rFonts w:ascii="Times New Roman" w:hAnsi="Times New Roman" w:cs="Times New Roman"/>
          <w:color w:val="000000" w:themeColor="text1"/>
          <w:sz w:val="24"/>
          <w:szCs w:val="24"/>
        </w:rPr>
        <w:t>оформляет расчетные документы на перечисление сре</w:t>
      </w:r>
      <w:proofErr w:type="gramStart"/>
      <w:r w:rsidRPr="00D503AE">
        <w:rPr>
          <w:rFonts w:ascii="Times New Roman" w:hAnsi="Times New Roman" w:cs="Times New Roman"/>
          <w:color w:val="000000" w:themeColor="text1"/>
          <w:sz w:val="24"/>
          <w:szCs w:val="24"/>
        </w:rPr>
        <w:t>дств с л</w:t>
      </w:r>
      <w:proofErr w:type="gramEnd"/>
      <w:r w:rsidRPr="00D503AE">
        <w:rPr>
          <w:rFonts w:ascii="Times New Roman" w:hAnsi="Times New Roman" w:cs="Times New Roman"/>
          <w:color w:val="000000" w:themeColor="text1"/>
          <w:sz w:val="24"/>
          <w:szCs w:val="24"/>
        </w:rPr>
        <w:t xml:space="preserve">ицевого счета бюджета, открытого </w:t>
      </w:r>
      <w:r w:rsidR="004C1A62"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 xml:space="preserve">в УФК по Республике Башкортостан на балансовом счете N </w:t>
      </w:r>
      <w:r w:rsidR="00834A3F" w:rsidRPr="00D503AE">
        <w:rPr>
          <w:rFonts w:ascii="Times New Roman" w:hAnsi="Times New Roman" w:cs="Times New Roman"/>
          <w:color w:val="000000" w:themeColor="text1"/>
          <w:sz w:val="24"/>
          <w:szCs w:val="24"/>
        </w:rPr>
        <w:t>40204 "Средства местных бюджетов"</w:t>
      </w:r>
      <w:r w:rsidRPr="00D503AE">
        <w:rPr>
          <w:rFonts w:ascii="Times New Roman" w:hAnsi="Times New Roman" w:cs="Times New Roman"/>
          <w:color w:val="000000" w:themeColor="text1"/>
          <w:sz w:val="24"/>
          <w:szCs w:val="24"/>
        </w:rPr>
        <w:t xml:space="preserve"> (далее - счет N 4020</w:t>
      </w:r>
      <w:r w:rsidR="00834A3F" w:rsidRPr="00D503AE">
        <w:rPr>
          <w:rFonts w:ascii="Times New Roman" w:hAnsi="Times New Roman" w:cs="Times New Roman"/>
          <w:color w:val="000000" w:themeColor="text1"/>
          <w:sz w:val="24"/>
          <w:szCs w:val="24"/>
        </w:rPr>
        <w:t>4</w:t>
      </w:r>
      <w:r w:rsidRPr="00D503AE">
        <w:rPr>
          <w:rFonts w:ascii="Times New Roman" w:hAnsi="Times New Roman" w:cs="Times New Roman"/>
          <w:color w:val="000000" w:themeColor="text1"/>
          <w:sz w:val="24"/>
          <w:szCs w:val="24"/>
        </w:rPr>
        <w:t xml:space="preserve">), и со счетов, открытых </w:t>
      </w:r>
      <w:r w:rsidR="00834A3F"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в банках.</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средствам </w:t>
      </w:r>
      <w:r w:rsidR="00834A3F" w:rsidRPr="00D503AE">
        <w:rPr>
          <w:rFonts w:ascii="Times New Roman" w:hAnsi="Times New Roman" w:cs="Times New Roman"/>
          <w:color w:val="000000" w:themeColor="text1"/>
          <w:sz w:val="24"/>
          <w:szCs w:val="24"/>
        </w:rPr>
        <w:t xml:space="preserve"> сельского поселения </w:t>
      </w:r>
      <w:r w:rsidR="00FD052D">
        <w:rPr>
          <w:rFonts w:ascii="Times New Roman" w:hAnsi="Times New Roman" w:cs="Times New Roman"/>
          <w:color w:val="000000" w:themeColor="text1"/>
          <w:sz w:val="24"/>
          <w:szCs w:val="24"/>
        </w:rPr>
        <w:t>Первомайский</w:t>
      </w:r>
      <w:r w:rsidR="00D503AE">
        <w:rPr>
          <w:rFonts w:ascii="Times New Roman" w:hAnsi="Times New Roman" w:cs="Times New Roman"/>
          <w:color w:val="000000" w:themeColor="text1"/>
          <w:sz w:val="24"/>
          <w:szCs w:val="24"/>
        </w:rPr>
        <w:t xml:space="preserve"> сельсовет муниципального района Янаульский район </w:t>
      </w:r>
      <w:r w:rsidRPr="00D503AE">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формирует расчетные документы клиентам для представления их 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Заявка может быть отозвана клиентом до момента отправки </w:t>
      </w:r>
      <w:r w:rsidR="00834A3F"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расчетного документа в УФК по Республике Башкортостан или банк.</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Для отзыва Заявки клиент представляет в Управлени</w:t>
      </w:r>
      <w:r w:rsidR="00834A3F" w:rsidRPr="005C37DA">
        <w:rPr>
          <w:rFonts w:ascii="Times New Roman" w:hAnsi="Times New Roman" w:cs="Times New Roman"/>
          <w:sz w:val="24"/>
          <w:szCs w:val="24"/>
        </w:rPr>
        <w:t>е</w:t>
      </w:r>
      <w:r w:rsidRPr="005C37DA">
        <w:rPr>
          <w:rFonts w:ascii="Times New Roman" w:hAnsi="Times New Roman" w:cs="Times New Roman"/>
          <w:sz w:val="24"/>
          <w:szCs w:val="24"/>
        </w:rPr>
        <w:t xml:space="preserve">, осуществляющие санкционирования, </w:t>
      </w:r>
      <w:hyperlink w:anchor="P2626" w:history="1">
        <w:r w:rsidRPr="00D503AE">
          <w:rPr>
            <w:rFonts w:ascii="Times New Roman" w:hAnsi="Times New Roman" w:cs="Times New Roman"/>
            <w:color w:val="000000" w:themeColor="text1"/>
            <w:sz w:val="24"/>
            <w:szCs w:val="24"/>
          </w:rPr>
          <w:t>Запрос</w:t>
        </w:r>
      </w:hyperlink>
      <w:r w:rsidRPr="00D503AE">
        <w:rPr>
          <w:rFonts w:ascii="Times New Roman" w:hAnsi="Times New Roman" w:cs="Times New Roman"/>
          <w:color w:val="000000" w:themeColor="text1"/>
          <w:sz w:val="24"/>
          <w:szCs w:val="24"/>
        </w:rPr>
        <w:t xml:space="preserve"> н</w:t>
      </w:r>
      <w:r w:rsidRPr="005C37DA">
        <w:rPr>
          <w:rFonts w:ascii="Times New Roman" w:hAnsi="Times New Roman" w:cs="Times New Roman"/>
          <w:sz w:val="24"/>
          <w:szCs w:val="24"/>
        </w:rPr>
        <w:t>а аннулирование заявки по форме согласно приложению N 16 (далее - Запрос на аннулирование заявки).</w:t>
      </w: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2.5. Отражение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и кассовым поступлениям на лицевых счетах</w:t>
      </w:r>
    </w:p>
    <w:p w:rsidR="004F77EA" w:rsidRPr="005C37DA" w:rsidRDefault="004F77EA">
      <w:pPr>
        <w:pStyle w:val="ConsPlusNormal"/>
        <w:jc w:val="center"/>
        <w:rPr>
          <w:rFonts w:ascii="Times New Roman" w:hAnsi="Times New Roman" w:cs="Times New Roman"/>
          <w:sz w:val="24"/>
          <w:szCs w:val="24"/>
        </w:rPr>
      </w:pPr>
    </w:p>
    <w:p w:rsidR="004F77EA" w:rsidRPr="005C37DA" w:rsidRDefault="004F77EA">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5C37DA" w:rsidRDefault="004F77EA">
      <w:pPr>
        <w:pStyle w:val="ConsPlusNormal"/>
        <w:jc w:val="both"/>
        <w:rPr>
          <w:rFonts w:ascii="Times New Roman" w:hAnsi="Times New Roman" w:cs="Times New Roman"/>
          <w:sz w:val="24"/>
          <w:szCs w:val="24"/>
        </w:rPr>
      </w:pPr>
      <w:r w:rsidRPr="005C37DA">
        <w:rPr>
          <w:rFonts w:ascii="Times New Roman" w:hAnsi="Times New Roman" w:cs="Times New Roman"/>
          <w:sz w:val="24"/>
          <w:szCs w:val="24"/>
        </w:rPr>
        <w:t>()</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2.5.2. Кассовые выплаты на оказание </w:t>
      </w:r>
      <w:r w:rsidR="00276057" w:rsidRPr="005C37DA">
        <w:rPr>
          <w:rFonts w:ascii="Times New Roman" w:hAnsi="Times New Roman" w:cs="Times New Roman"/>
          <w:sz w:val="24"/>
          <w:szCs w:val="24"/>
        </w:rPr>
        <w:t xml:space="preserve">муниципальных </w:t>
      </w:r>
      <w:r w:rsidRPr="005C37D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5C37DA">
        <w:rPr>
          <w:rFonts w:ascii="Times New Roman" w:hAnsi="Times New Roman" w:cs="Times New Roman"/>
          <w:sz w:val="24"/>
          <w:szCs w:val="24"/>
        </w:rPr>
        <w:t>финансирования</w:t>
      </w:r>
      <w:proofErr w:type="gramEnd"/>
      <w:r w:rsidRPr="005C37D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Кассовые выплаты на погашение источников финансирования дефицитов бюджетов </w:t>
      </w:r>
      <w:r w:rsidRPr="005C37DA">
        <w:rPr>
          <w:rFonts w:ascii="Times New Roman" w:hAnsi="Times New Roman" w:cs="Times New Roman"/>
          <w:sz w:val="24"/>
          <w:szCs w:val="24"/>
        </w:rPr>
        <w:lastRenderedPageBreak/>
        <w:t xml:space="preserve">осуществляются в </w:t>
      </w:r>
      <w:proofErr w:type="gramStart"/>
      <w:r w:rsidRPr="005C37DA">
        <w:rPr>
          <w:rFonts w:ascii="Times New Roman" w:hAnsi="Times New Roman" w:cs="Times New Roman"/>
          <w:sz w:val="24"/>
          <w:szCs w:val="24"/>
        </w:rPr>
        <w:t>пределах</w:t>
      </w:r>
      <w:proofErr w:type="gramEnd"/>
      <w:r w:rsidRPr="005C37D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5C37DA">
        <w:rPr>
          <w:rFonts w:ascii="Times New Roman" w:hAnsi="Times New Roman" w:cs="Times New Roman"/>
          <w:sz w:val="24"/>
          <w:szCs w:val="24"/>
        </w:rPr>
        <w:t xml:space="preserve">Администрацию </w:t>
      </w:r>
      <w:hyperlink w:anchor="P1021" w:history="1">
        <w:r w:rsidRPr="005C37DA">
          <w:rPr>
            <w:rFonts w:ascii="Times New Roman" w:hAnsi="Times New Roman" w:cs="Times New Roman"/>
            <w:color w:val="0000FF"/>
            <w:sz w:val="24"/>
            <w:szCs w:val="24"/>
          </w:rPr>
          <w:t>Уведомление</w:t>
        </w:r>
      </w:hyperlink>
      <w:r w:rsidRPr="005C37D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Внесение в установленном порядке изменений в учетные записи</w:t>
      </w:r>
      <w:r w:rsidR="00D503AE">
        <w:rPr>
          <w:rFonts w:ascii="Times New Roman" w:hAnsi="Times New Roman" w:cs="Times New Roman"/>
          <w:sz w:val="24"/>
          <w:szCs w:val="24"/>
        </w:rPr>
        <w:t>,</w:t>
      </w:r>
      <w:r w:rsidRPr="005C37DA">
        <w:rPr>
          <w:rFonts w:ascii="Times New Roman" w:hAnsi="Times New Roman" w:cs="Times New Roman"/>
          <w:sz w:val="24"/>
          <w:szCs w:val="24"/>
        </w:rPr>
        <w:t xml:space="preserve"> в части изменения кодов</w:t>
      </w:r>
      <w:r w:rsidR="00D503AE">
        <w:rPr>
          <w:rFonts w:ascii="Times New Roman" w:hAnsi="Times New Roman" w:cs="Times New Roman"/>
          <w:sz w:val="24"/>
          <w:szCs w:val="24"/>
        </w:rPr>
        <w:t>,</w:t>
      </w:r>
      <w:r w:rsidRPr="005C37DA">
        <w:rPr>
          <w:rFonts w:ascii="Times New Roman" w:hAnsi="Times New Roman" w:cs="Times New Roman"/>
          <w:sz w:val="24"/>
          <w:szCs w:val="24"/>
        </w:rPr>
        <w:t xml:space="preserve"> бюджетной классификации по произведенным клиентом кассовым выплатам возможно в следующих случаях:</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Копия </w:t>
      </w:r>
      <w:hyperlink w:anchor="P1021" w:history="1">
        <w:r w:rsidRPr="005C37DA">
          <w:rPr>
            <w:rFonts w:ascii="Times New Roman" w:hAnsi="Times New Roman" w:cs="Times New Roman"/>
            <w:color w:val="0000FF"/>
            <w:sz w:val="24"/>
            <w:szCs w:val="24"/>
          </w:rPr>
          <w:t>Уведомления</w:t>
        </w:r>
      </w:hyperlink>
      <w:r w:rsidRPr="005C37D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подписи </w:t>
      </w:r>
      <w:r w:rsidR="00276057" w:rsidRPr="005C37DA">
        <w:rPr>
          <w:rFonts w:ascii="Times New Roman" w:hAnsi="Times New Roman" w:cs="Times New Roman"/>
          <w:sz w:val="24"/>
          <w:szCs w:val="24"/>
        </w:rPr>
        <w:t xml:space="preserve">Главы сельского поселения </w:t>
      </w:r>
      <w:r w:rsidRPr="005C37DA">
        <w:rPr>
          <w:rFonts w:ascii="Times New Roman" w:hAnsi="Times New Roman" w:cs="Times New Roman"/>
          <w:sz w:val="24"/>
          <w:szCs w:val="24"/>
        </w:rPr>
        <w:t xml:space="preserve">(уполномоченного им лица) в поле "Отметка </w:t>
      </w:r>
      <w:r w:rsidR="00276057" w:rsidRPr="005C37DA">
        <w:rPr>
          <w:rFonts w:ascii="Times New Roman" w:hAnsi="Times New Roman" w:cs="Times New Roman"/>
          <w:sz w:val="24"/>
          <w:szCs w:val="24"/>
        </w:rPr>
        <w:t>Главы сельского поселения</w:t>
      </w:r>
      <w:r w:rsidRPr="005C37D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5C37DA">
        <w:rPr>
          <w:rFonts w:ascii="Times New Roman" w:hAnsi="Times New Roman" w:cs="Times New Roman"/>
          <w:sz w:val="24"/>
          <w:szCs w:val="24"/>
        </w:rPr>
        <w:t xml:space="preserve"> Администрацию</w:t>
      </w:r>
      <w:r w:rsidRPr="005C37DA">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5C37D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w:t>
      </w:r>
      <w:r w:rsidRPr="00D503AE">
        <w:rPr>
          <w:rFonts w:ascii="Times New Roman" w:hAnsi="Times New Roman" w:cs="Times New Roman"/>
          <w:color w:val="000000" w:themeColor="text1"/>
          <w:sz w:val="24"/>
          <w:szCs w:val="24"/>
        </w:rPr>
        <w:t xml:space="preserve">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w:t>
      </w:r>
      <w:r w:rsidRPr="00D503AE">
        <w:rPr>
          <w:rFonts w:ascii="Times New Roman" w:hAnsi="Times New Roman" w:cs="Times New Roman"/>
          <w:color w:val="000000" w:themeColor="text1"/>
          <w:sz w:val="24"/>
          <w:szCs w:val="24"/>
        </w:rPr>
        <w:lastRenderedPageBreak/>
        <w:t xml:space="preserve">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D503AE">
          <w:rPr>
            <w:rFonts w:ascii="Times New Roman" w:hAnsi="Times New Roman" w:cs="Times New Roman"/>
            <w:color w:val="000000" w:themeColor="text1"/>
            <w:sz w:val="24"/>
            <w:szCs w:val="24"/>
          </w:rPr>
          <w:t>Порядком</w:t>
        </w:r>
      </w:hyperlink>
      <w:r w:rsidRPr="00D503AE">
        <w:rPr>
          <w:rFonts w:ascii="Times New Roman" w:hAnsi="Times New Roman" w:cs="Times New Roman"/>
          <w:color w:val="000000" w:themeColor="text1"/>
          <w:sz w:val="24"/>
          <w:szCs w:val="24"/>
        </w:rPr>
        <w:t xml:space="preserve"> санкционирования.</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color w:val="000000" w:themeColor="text1"/>
          <w:sz w:val="24"/>
          <w:szCs w:val="24"/>
        </w:rPr>
        <w:t>2.5.4. Суммы возврата дебиторской задолженности</w:t>
      </w:r>
      <w:r w:rsidRPr="005C37DA">
        <w:rPr>
          <w:rFonts w:ascii="Times New Roman" w:hAnsi="Times New Roman" w:cs="Times New Roman"/>
          <w:sz w:val="24"/>
          <w:szCs w:val="24"/>
        </w:rPr>
        <w:t>,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5C37DA">
          <w:rPr>
            <w:rFonts w:ascii="Times New Roman" w:hAnsi="Times New Roman" w:cs="Times New Roman"/>
            <w:color w:val="0000FF"/>
            <w:sz w:val="24"/>
            <w:szCs w:val="24"/>
          </w:rPr>
          <w:t>Положения</w:t>
        </w:r>
      </w:hyperlink>
      <w:r w:rsidRPr="005C37DA">
        <w:rPr>
          <w:rFonts w:ascii="Times New Roman" w:hAnsi="Times New Roman" w:cs="Times New Roman"/>
          <w:sz w:val="24"/>
          <w:szCs w:val="24"/>
        </w:rPr>
        <w:t xml:space="preserve"> N 414-П/8н.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При этом в </w:t>
      </w:r>
      <w:hyperlink w:anchor="P1058" w:history="1">
        <w:r w:rsidRPr="005C37DA">
          <w:rPr>
            <w:rFonts w:ascii="Times New Roman" w:hAnsi="Times New Roman" w:cs="Times New Roman"/>
            <w:color w:val="0000FF"/>
            <w:sz w:val="24"/>
            <w:szCs w:val="24"/>
          </w:rPr>
          <w:t>поле</w:t>
        </w:r>
      </w:hyperlink>
      <w:r w:rsidRPr="005C37D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2.5.5. </w:t>
      </w:r>
      <w:proofErr w:type="gramStart"/>
      <w:r w:rsidRPr="005C37DA">
        <w:rPr>
          <w:rFonts w:ascii="Times New Roman" w:hAnsi="Times New Roman" w:cs="Times New Roman"/>
          <w:sz w:val="24"/>
          <w:szCs w:val="24"/>
        </w:rPr>
        <w:t>Если кассовые поступления, зачисленные на счета</w:t>
      </w:r>
      <w:r w:rsidR="00276057"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w:t>
      </w:r>
      <w:r w:rsidRPr="00D503AE">
        <w:rPr>
          <w:rFonts w:ascii="Times New Roman" w:hAnsi="Times New Roman" w:cs="Times New Roman"/>
          <w:color w:val="000000" w:themeColor="text1"/>
          <w:sz w:val="24"/>
          <w:szCs w:val="24"/>
        </w:rPr>
        <w:t xml:space="preserve">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D503AE">
          <w:rPr>
            <w:rFonts w:ascii="Times New Roman" w:hAnsi="Times New Roman" w:cs="Times New Roman"/>
            <w:color w:val="000000" w:themeColor="text1"/>
            <w:sz w:val="24"/>
            <w:szCs w:val="24"/>
          </w:rPr>
          <w:t>Запрос</w:t>
        </w:r>
      </w:hyperlink>
      <w:r w:rsidRPr="00D503AE">
        <w:rPr>
          <w:rFonts w:ascii="Times New Roman" w:hAnsi="Times New Roman" w:cs="Times New Roman"/>
          <w:color w:val="000000" w:themeColor="text1"/>
          <w:sz w:val="24"/>
          <w:szCs w:val="24"/>
        </w:rPr>
        <w:t xml:space="preserve"> на выяснение принадлежности платежа согласно приложению N 15 к настоящему Порядку.</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течение десяти рабочих дней со дня получения </w:t>
      </w:r>
      <w:hyperlink w:anchor="P2525" w:history="1">
        <w:r w:rsidRPr="00D503AE">
          <w:rPr>
            <w:rFonts w:ascii="Times New Roman" w:hAnsi="Times New Roman" w:cs="Times New Roman"/>
            <w:color w:val="000000" w:themeColor="text1"/>
            <w:sz w:val="24"/>
            <w:szCs w:val="24"/>
          </w:rPr>
          <w:t>Запроса</w:t>
        </w:r>
      </w:hyperlink>
      <w:r w:rsidRPr="00D503AE">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D503AE">
        <w:rPr>
          <w:rFonts w:ascii="Times New Roman" w:hAnsi="Times New Roman" w:cs="Times New Roman"/>
          <w:color w:val="000000" w:themeColor="text1"/>
          <w:sz w:val="24"/>
          <w:szCs w:val="24"/>
        </w:rPr>
        <w:t xml:space="preserve">Администрацию </w:t>
      </w:r>
      <w:hyperlink w:anchor="P1021" w:history="1">
        <w:r w:rsidRPr="00D503AE">
          <w:rPr>
            <w:rFonts w:ascii="Times New Roman" w:hAnsi="Times New Roman" w:cs="Times New Roman"/>
            <w:color w:val="000000" w:themeColor="text1"/>
            <w:sz w:val="24"/>
            <w:szCs w:val="24"/>
          </w:rPr>
          <w:t>Уведомление</w:t>
        </w:r>
      </w:hyperlink>
      <w:r w:rsidRPr="00D503AE">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В случае</w:t>
      </w:r>
      <w:proofErr w:type="gramStart"/>
      <w:r w:rsidRPr="00D503AE">
        <w:rPr>
          <w:rFonts w:ascii="Times New Roman" w:hAnsi="Times New Roman" w:cs="Times New Roman"/>
          <w:color w:val="000000" w:themeColor="text1"/>
          <w:sz w:val="24"/>
          <w:szCs w:val="24"/>
        </w:rPr>
        <w:t>,</w:t>
      </w:r>
      <w:proofErr w:type="gramEnd"/>
      <w:r w:rsidRPr="00D503AE">
        <w:rPr>
          <w:rFonts w:ascii="Times New Roman" w:hAnsi="Times New Roman" w:cs="Times New Roman"/>
          <w:color w:val="000000" w:themeColor="text1"/>
          <w:sz w:val="24"/>
          <w:szCs w:val="24"/>
        </w:rPr>
        <w:t xml:space="preserve"> если клиент отказывается от поступления, указанного в </w:t>
      </w:r>
      <w:hyperlink w:anchor="P2525" w:history="1">
        <w:r w:rsidRPr="00D503AE">
          <w:rPr>
            <w:rFonts w:ascii="Times New Roman" w:hAnsi="Times New Roman" w:cs="Times New Roman"/>
            <w:color w:val="000000" w:themeColor="text1"/>
            <w:sz w:val="24"/>
            <w:szCs w:val="24"/>
          </w:rPr>
          <w:t>Запросе</w:t>
        </w:r>
      </w:hyperlink>
      <w:r w:rsidRPr="00D503AE">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276057" w:rsidRPr="00D503AE">
        <w:rPr>
          <w:rFonts w:ascii="Times New Roman" w:hAnsi="Times New Roman" w:cs="Times New Roman"/>
          <w:color w:val="000000" w:themeColor="text1"/>
          <w:sz w:val="24"/>
          <w:szCs w:val="24"/>
        </w:rPr>
        <w:t xml:space="preserve">Администрация </w:t>
      </w:r>
      <w:r w:rsidRPr="00D503AE">
        <w:rPr>
          <w:rFonts w:ascii="Times New Roman" w:hAnsi="Times New Roman" w:cs="Times New Roman"/>
          <w:color w:val="000000" w:themeColor="text1"/>
          <w:sz w:val="24"/>
          <w:szCs w:val="24"/>
        </w:rPr>
        <w:t xml:space="preserve">он направляет </w:t>
      </w:r>
      <w:hyperlink w:anchor="P1021" w:history="1">
        <w:r w:rsidRPr="00D503AE">
          <w:rPr>
            <w:rFonts w:ascii="Times New Roman" w:hAnsi="Times New Roman" w:cs="Times New Roman"/>
            <w:color w:val="000000" w:themeColor="text1"/>
            <w:sz w:val="24"/>
            <w:szCs w:val="24"/>
          </w:rPr>
          <w:t>Уведомление</w:t>
        </w:r>
      </w:hyperlink>
      <w:r w:rsidRPr="00D503AE">
        <w:rPr>
          <w:rFonts w:ascii="Times New Roman" w:hAnsi="Times New Roman" w:cs="Times New Roman"/>
          <w:color w:val="000000" w:themeColor="text1"/>
          <w:sz w:val="24"/>
          <w:szCs w:val="24"/>
        </w:rPr>
        <w:t xml:space="preserve"> об уточнении вида и принадлежности платежа, где в </w:t>
      </w:r>
      <w:hyperlink w:anchor="P1122" w:history="1">
        <w:r w:rsidRPr="00D503AE">
          <w:rPr>
            <w:rFonts w:ascii="Times New Roman" w:hAnsi="Times New Roman" w:cs="Times New Roman"/>
            <w:color w:val="000000" w:themeColor="text1"/>
            <w:sz w:val="24"/>
            <w:szCs w:val="24"/>
          </w:rPr>
          <w:t>поле</w:t>
        </w:r>
      </w:hyperlink>
      <w:r w:rsidRPr="00D503AE">
        <w:rPr>
          <w:rFonts w:ascii="Times New Roman" w:hAnsi="Times New Roman" w:cs="Times New Roman"/>
          <w:color w:val="000000" w:themeColor="text1"/>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w:t>
      </w:r>
      <w:proofErr w:type="gramStart"/>
      <w:r w:rsidRPr="00D503AE">
        <w:rPr>
          <w:rFonts w:ascii="Times New Roman" w:hAnsi="Times New Roman" w:cs="Times New Roman"/>
          <w:color w:val="000000" w:themeColor="text1"/>
          <w:sz w:val="24"/>
          <w:szCs w:val="24"/>
        </w:rPr>
        <w:t>администратора источников финансирования дефицита бюджета</w:t>
      </w:r>
      <w:proofErr w:type="gramEnd"/>
      <w:r w:rsidRPr="00D503AE">
        <w:rPr>
          <w:rFonts w:ascii="Times New Roman" w:hAnsi="Times New Roman" w:cs="Times New Roman"/>
          <w:color w:val="000000" w:themeColor="text1"/>
          <w:sz w:val="24"/>
          <w:szCs w:val="24"/>
        </w:rPr>
        <w:t xml:space="preserve"> осуществляется на основании </w:t>
      </w:r>
      <w:hyperlink w:anchor="P663"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5C37DA">
        <w:rPr>
          <w:rFonts w:ascii="Times New Roman" w:hAnsi="Times New Roman" w:cs="Times New Roman"/>
          <w:sz w:val="24"/>
          <w:szCs w:val="24"/>
        </w:rPr>
        <w:t>4</w:t>
      </w:r>
      <w:r w:rsidRPr="005C37DA">
        <w:rPr>
          <w:rFonts w:ascii="Times New Roman" w:hAnsi="Times New Roman" w:cs="Times New Roman"/>
          <w:sz w:val="24"/>
          <w:szCs w:val="24"/>
        </w:rPr>
        <w:t xml:space="preserve">,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w:t>
      </w:r>
      <w:r w:rsidRPr="005C37DA">
        <w:rPr>
          <w:rFonts w:ascii="Times New Roman" w:hAnsi="Times New Roman" w:cs="Times New Roman"/>
          <w:sz w:val="24"/>
          <w:szCs w:val="24"/>
        </w:rPr>
        <w:lastRenderedPageBreak/>
        <w:t>(администратором источников финансирования дефицита бюджета) в доход бюджета.</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Pr="00D503AE" w:rsidRDefault="004F77EA">
      <w:pPr>
        <w:pStyle w:val="ConsPlusNormal"/>
        <w:jc w:val="center"/>
        <w:outlineLvl w:val="1"/>
        <w:rPr>
          <w:rFonts w:ascii="Times New Roman" w:hAnsi="Times New Roman" w:cs="Times New Roman"/>
          <w:sz w:val="28"/>
          <w:szCs w:val="28"/>
        </w:rPr>
      </w:pPr>
      <w:r w:rsidRPr="00D503AE">
        <w:rPr>
          <w:rFonts w:ascii="Times New Roman" w:hAnsi="Times New Roman" w:cs="Times New Roman"/>
          <w:sz w:val="28"/>
          <w:szCs w:val="28"/>
        </w:rPr>
        <w:t xml:space="preserve">III. Предоставление </w:t>
      </w:r>
      <w:r w:rsidR="008B7608" w:rsidRPr="00D503AE">
        <w:rPr>
          <w:rFonts w:ascii="Times New Roman" w:hAnsi="Times New Roman" w:cs="Times New Roman"/>
          <w:sz w:val="28"/>
          <w:szCs w:val="28"/>
        </w:rPr>
        <w:t xml:space="preserve">Администрацией </w:t>
      </w:r>
      <w:r w:rsidRPr="00D503AE">
        <w:rPr>
          <w:rFonts w:ascii="Times New Roman" w:hAnsi="Times New Roman" w:cs="Times New Roman"/>
          <w:sz w:val="28"/>
          <w:szCs w:val="28"/>
        </w:rPr>
        <w:t>информации участникам</w:t>
      </w:r>
    </w:p>
    <w:p w:rsidR="004F77EA" w:rsidRPr="00D503AE" w:rsidRDefault="004F77EA">
      <w:pPr>
        <w:pStyle w:val="ConsPlusNormal"/>
        <w:jc w:val="center"/>
        <w:rPr>
          <w:rFonts w:ascii="Times New Roman" w:hAnsi="Times New Roman" w:cs="Times New Roman"/>
          <w:sz w:val="28"/>
          <w:szCs w:val="28"/>
        </w:rPr>
      </w:pPr>
      <w:r w:rsidRPr="00D503AE">
        <w:rPr>
          <w:rFonts w:ascii="Times New Roman" w:hAnsi="Times New Roman" w:cs="Times New Roman"/>
          <w:sz w:val="28"/>
          <w:szCs w:val="28"/>
        </w:rPr>
        <w:t>бюджетного процесса об операциях, осуществленных</w:t>
      </w:r>
    </w:p>
    <w:p w:rsidR="004F77EA" w:rsidRPr="00D503AE" w:rsidRDefault="004F77EA">
      <w:pPr>
        <w:pStyle w:val="ConsPlusNormal"/>
        <w:jc w:val="center"/>
        <w:rPr>
          <w:rFonts w:ascii="Times New Roman" w:hAnsi="Times New Roman" w:cs="Times New Roman"/>
          <w:sz w:val="28"/>
          <w:szCs w:val="28"/>
        </w:rPr>
      </w:pPr>
      <w:r w:rsidRPr="00D503AE">
        <w:rPr>
          <w:rFonts w:ascii="Times New Roman" w:hAnsi="Times New Roman" w:cs="Times New Roman"/>
          <w:sz w:val="28"/>
          <w:szCs w:val="28"/>
        </w:rPr>
        <w:t>подведомственными им казенными учреждениями</w:t>
      </w:r>
    </w:p>
    <w:p w:rsidR="004F77EA" w:rsidRPr="00D503AE" w:rsidRDefault="004F77EA">
      <w:pPr>
        <w:pStyle w:val="ConsPlusNormal"/>
        <w:ind w:firstLine="540"/>
        <w:jc w:val="both"/>
        <w:rPr>
          <w:rFonts w:ascii="Times New Roman" w:hAnsi="Times New Roman" w:cs="Times New Roman"/>
          <w:sz w:val="28"/>
          <w:szCs w:val="28"/>
        </w:rPr>
      </w:pPr>
    </w:p>
    <w:p w:rsidR="004F77EA" w:rsidRPr="00D503AE" w:rsidRDefault="004F77EA">
      <w:pPr>
        <w:pStyle w:val="ConsPlusNormal"/>
        <w:ind w:firstLine="540"/>
        <w:jc w:val="both"/>
        <w:rPr>
          <w:rFonts w:ascii="Times New Roman" w:hAnsi="Times New Roman" w:cs="Times New Roman"/>
          <w:color w:val="000000" w:themeColor="text1"/>
          <w:sz w:val="24"/>
          <w:szCs w:val="28"/>
        </w:rPr>
      </w:pPr>
      <w:r w:rsidRPr="00D503AE">
        <w:rPr>
          <w:rFonts w:ascii="Times New Roman" w:hAnsi="Times New Roman" w:cs="Times New Roman"/>
          <w:sz w:val="24"/>
          <w:szCs w:val="28"/>
        </w:rPr>
        <w:t xml:space="preserve">3.1. </w:t>
      </w:r>
      <w:proofErr w:type="gramStart"/>
      <w:r w:rsidRPr="00D503AE">
        <w:rPr>
          <w:rFonts w:ascii="Times New Roman" w:hAnsi="Times New Roman" w:cs="Times New Roman"/>
          <w:sz w:val="24"/>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D503AE">
        <w:rPr>
          <w:rFonts w:ascii="Times New Roman" w:hAnsi="Times New Roman" w:cs="Times New Roman"/>
          <w:sz w:val="24"/>
          <w:szCs w:val="28"/>
        </w:rPr>
        <w:t xml:space="preserve"> </w:t>
      </w:r>
      <w:hyperlink w:anchor="P1481" w:history="1">
        <w:r w:rsidRPr="00D503AE">
          <w:rPr>
            <w:rFonts w:ascii="Times New Roman" w:hAnsi="Times New Roman" w:cs="Times New Roman"/>
            <w:color w:val="000000" w:themeColor="text1"/>
            <w:sz w:val="24"/>
            <w:szCs w:val="28"/>
          </w:rPr>
          <w:t>приложениям N 11</w:t>
        </w:r>
      </w:hyperlink>
      <w:r w:rsidRPr="00D503AE">
        <w:rPr>
          <w:rFonts w:ascii="Times New Roman" w:hAnsi="Times New Roman" w:cs="Times New Roman"/>
          <w:color w:val="000000" w:themeColor="text1"/>
          <w:sz w:val="24"/>
          <w:szCs w:val="28"/>
        </w:rPr>
        <w:t xml:space="preserve"> - </w:t>
      </w:r>
      <w:hyperlink w:anchor="P2403" w:history="1">
        <w:r w:rsidRPr="00D503AE">
          <w:rPr>
            <w:rFonts w:ascii="Times New Roman" w:hAnsi="Times New Roman" w:cs="Times New Roman"/>
            <w:color w:val="000000" w:themeColor="text1"/>
            <w:sz w:val="24"/>
            <w:szCs w:val="28"/>
          </w:rPr>
          <w:t>14</w:t>
        </w:r>
      </w:hyperlink>
      <w:r w:rsidRPr="00D503AE">
        <w:rPr>
          <w:rFonts w:ascii="Times New Roman" w:hAnsi="Times New Roman" w:cs="Times New Roman"/>
          <w:color w:val="000000" w:themeColor="text1"/>
          <w:sz w:val="24"/>
          <w:szCs w:val="28"/>
        </w:rPr>
        <w:t xml:space="preserve"> к настоящему Порядку.</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3.3. Сводные данные и Реестр принятых на учет бюджетных обязательств</w:t>
      </w:r>
      <w:r w:rsidR="00D503AE">
        <w:rPr>
          <w:rFonts w:ascii="Times New Roman" w:hAnsi="Times New Roman" w:cs="Times New Roman"/>
          <w:sz w:val="24"/>
          <w:szCs w:val="28"/>
        </w:rPr>
        <w:t>,</w:t>
      </w:r>
      <w:r w:rsidRPr="00D503AE">
        <w:rPr>
          <w:rFonts w:ascii="Times New Roman" w:hAnsi="Times New Roman" w:cs="Times New Roman"/>
          <w:sz w:val="24"/>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D503AE">
        <w:rPr>
          <w:rFonts w:ascii="Times New Roman" w:hAnsi="Times New Roman" w:cs="Times New Roman"/>
          <w:sz w:val="24"/>
          <w:szCs w:val="28"/>
        </w:rPr>
        <w:t xml:space="preserve"> Администрацией</w:t>
      </w:r>
      <w:r w:rsidRPr="00D503AE">
        <w:rPr>
          <w:rFonts w:ascii="Times New Roman" w:hAnsi="Times New Roman" w:cs="Times New Roman"/>
          <w:sz w:val="24"/>
          <w:szCs w:val="28"/>
        </w:rPr>
        <w:t>.</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D503AE" w:rsidRDefault="004F77EA">
      <w:pPr>
        <w:pStyle w:val="ConsPlusNormal"/>
        <w:ind w:firstLine="540"/>
        <w:rPr>
          <w:sz w:val="20"/>
        </w:rPr>
      </w:pPr>
    </w:p>
    <w:p w:rsidR="004F77EA" w:rsidRPr="00D503AE" w:rsidRDefault="004F77EA">
      <w:pPr>
        <w:pStyle w:val="ConsPlusNormal"/>
        <w:jc w:val="center"/>
        <w:outlineLvl w:val="1"/>
        <w:rPr>
          <w:rFonts w:ascii="Times New Roman" w:hAnsi="Times New Roman" w:cs="Times New Roman"/>
          <w:sz w:val="28"/>
        </w:rPr>
      </w:pPr>
      <w:r w:rsidRPr="00D503AE">
        <w:rPr>
          <w:rFonts w:ascii="Times New Roman" w:hAnsi="Times New Roman" w:cs="Times New Roman"/>
          <w:sz w:val="28"/>
        </w:rPr>
        <w:t>IV. Организация работы с клиентами</w:t>
      </w:r>
    </w:p>
    <w:p w:rsidR="004F77EA" w:rsidRPr="00D503AE" w:rsidRDefault="004F77EA">
      <w:pPr>
        <w:pStyle w:val="ConsPlusNormal"/>
        <w:ind w:firstLine="540"/>
        <w:jc w:val="both"/>
        <w:rPr>
          <w:rFonts w:ascii="Times New Roman" w:hAnsi="Times New Roman" w:cs="Times New Roman"/>
          <w:sz w:val="28"/>
        </w:rPr>
      </w:pPr>
    </w:p>
    <w:p w:rsidR="004F77EA" w:rsidRPr="00D503AE" w:rsidRDefault="004F77EA">
      <w:pPr>
        <w:pStyle w:val="ConsPlusNormal"/>
        <w:ind w:firstLine="540"/>
        <w:jc w:val="both"/>
        <w:rPr>
          <w:rFonts w:ascii="Times New Roman" w:hAnsi="Times New Roman" w:cs="Times New Roman"/>
          <w:sz w:val="24"/>
          <w:szCs w:val="24"/>
        </w:rPr>
      </w:pPr>
      <w:r w:rsidRPr="00D503AE">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D503AE">
        <w:rPr>
          <w:rFonts w:ascii="Times New Roman" w:hAnsi="Times New Roman" w:cs="Times New Roman"/>
          <w:sz w:val="24"/>
          <w:szCs w:val="24"/>
        </w:rPr>
        <w:t xml:space="preserve"> Администрацией</w:t>
      </w:r>
      <w:r w:rsidRPr="00D503AE">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4.2. Право подписания документов по внутреннему документообороту</w:t>
      </w:r>
      <w:r w:rsidR="008B7608" w:rsidRPr="00D503AE">
        <w:rPr>
          <w:rFonts w:ascii="Times New Roman" w:hAnsi="Times New Roman" w:cs="Times New Roman"/>
          <w:sz w:val="24"/>
          <w:szCs w:val="24"/>
        </w:rPr>
        <w:t xml:space="preserve"> Администрации</w:t>
      </w:r>
      <w:r w:rsidRPr="00D503AE">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D503AE">
        <w:rPr>
          <w:rFonts w:ascii="Times New Roman" w:hAnsi="Times New Roman" w:cs="Times New Roman"/>
          <w:sz w:val="24"/>
          <w:szCs w:val="24"/>
        </w:rPr>
        <w:t xml:space="preserve">распоряжением Администрации </w:t>
      </w:r>
      <w:r w:rsidRPr="00D503AE">
        <w:rPr>
          <w:rFonts w:ascii="Times New Roman" w:hAnsi="Times New Roman" w:cs="Times New Roman"/>
          <w:sz w:val="24"/>
          <w:szCs w:val="24"/>
        </w:rPr>
        <w:t>с указанием перечня операций.</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D503AE">
        <w:rPr>
          <w:rFonts w:ascii="Times New Roman" w:hAnsi="Times New Roman" w:cs="Times New Roman"/>
          <w:sz w:val="24"/>
          <w:szCs w:val="24"/>
        </w:rPr>
        <w:t xml:space="preserve">Глава сельского поселения и </w:t>
      </w:r>
      <w:r w:rsidRPr="00D503AE">
        <w:rPr>
          <w:rFonts w:ascii="Times New Roman" w:hAnsi="Times New Roman" w:cs="Times New Roman"/>
          <w:sz w:val="24"/>
          <w:szCs w:val="24"/>
        </w:rPr>
        <w:t xml:space="preserve">главный бухгалтер </w:t>
      </w:r>
      <w:r w:rsidR="008B7608"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 xml:space="preserve">или уполномоченные </w:t>
      </w:r>
      <w:r w:rsidR="008B7608" w:rsidRPr="00D503AE">
        <w:rPr>
          <w:rFonts w:ascii="Times New Roman" w:hAnsi="Times New Roman" w:cs="Times New Roman"/>
          <w:sz w:val="24"/>
          <w:szCs w:val="24"/>
        </w:rPr>
        <w:t xml:space="preserve">главой сельского поселения </w:t>
      </w:r>
      <w:r w:rsidRPr="00D503AE">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D503AE" w:rsidRDefault="004F77EA">
      <w:pPr>
        <w:pStyle w:val="ConsPlusNormal"/>
        <w:spacing w:before="220"/>
        <w:ind w:firstLine="540"/>
        <w:jc w:val="both"/>
        <w:rPr>
          <w:rFonts w:ascii="Times New Roman" w:hAnsi="Times New Roman" w:cs="Times New Roman"/>
          <w:sz w:val="24"/>
          <w:szCs w:val="24"/>
        </w:rPr>
      </w:pPr>
      <w:r>
        <w:t xml:space="preserve">4.3. </w:t>
      </w:r>
      <w:proofErr w:type="gramStart"/>
      <w:r w:rsidRPr="00D503AE">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w:t>
      </w:r>
      <w:r w:rsidRPr="00D503AE">
        <w:rPr>
          <w:rFonts w:ascii="Times New Roman" w:hAnsi="Times New Roman" w:cs="Times New Roman"/>
          <w:sz w:val="24"/>
          <w:szCs w:val="24"/>
        </w:rPr>
        <w:lastRenderedPageBreak/>
        <w:t xml:space="preserve">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B7608" w:rsidRPr="00D503AE">
        <w:rPr>
          <w:rFonts w:ascii="Times New Roman" w:hAnsi="Times New Roman" w:cs="Times New Roman"/>
          <w:sz w:val="24"/>
          <w:szCs w:val="24"/>
        </w:rPr>
        <w:t xml:space="preserve">сельского поселения </w:t>
      </w:r>
      <w:r w:rsidR="00FD052D">
        <w:rPr>
          <w:rFonts w:ascii="Times New Roman" w:hAnsi="Times New Roman" w:cs="Times New Roman"/>
          <w:sz w:val="24"/>
          <w:szCs w:val="24"/>
        </w:rPr>
        <w:t>Первомайский</w:t>
      </w:r>
      <w:r w:rsidR="00D503AE" w:rsidRPr="00D503AE">
        <w:rPr>
          <w:rFonts w:ascii="Times New Roman" w:hAnsi="Times New Roman" w:cs="Times New Roman"/>
          <w:sz w:val="24"/>
          <w:szCs w:val="24"/>
        </w:rPr>
        <w:t xml:space="preserve"> сельсовет муниципального района Янаульский район </w:t>
      </w:r>
      <w:r w:rsidRPr="00D503AE">
        <w:rPr>
          <w:rFonts w:ascii="Times New Roman" w:hAnsi="Times New Roman" w:cs="Times New Roman"/>
          <w:sz w:val="24"/>
          <w:szCs w:val="24"/>
        </w:rPr>
        <w:t>Республики Башкортостан определяет</w:t>
      </w:r>
      <w:r w:rsidR="008B7608" w:rsidRPr="00D503AE">
        <w:rPr>
          <w:rFonts w:ascii="Times New Roman" w:hAnsi="Times New Roman" w:cs="Times New Roman"/>
          <w:sz w:val="24"/>
          <w:szCs w:val="24"/>
        </w:rPr>
        <w:t xml:space="preserve"> Администрация</w:t>
      </w:r>
      <w:r w:rsidRPr="00D503AE">
        <w:rPr>
          <w:rFonts w:ascii="Times New Roman" w:hAnsi="Times New Roman" w:cs="Times New Roman"/>
          <w:sz w:val="24"/>
          <w:szCs w:val="24"/>
        </w:rPr>
        <w:t>.</w:t>
      </w:r>
      <w:proofErr w:type="gramEnd"/>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4.4. Организация документооборота в </w:t>
      </w:r>
      <w:r w:rsidR="008B7608" w:rsidRPr="00D503AE">
        <w:rPr>
          <w:rFonts w:ascii="Times New Roman" w:hAnsi="Times New Roman" w:cs="Times New Roman"/>
          <w:sz w:val="24"/>
          <w:szCs w:val="24"/>
        </w:rPr>
        <w:t xml:space="preserve">Администрации и в Управлении </w:t>
      </w:r>
      <w:r w:rsidRPr="00D503AE">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D503AE">
        <w:rPr>
          <w:rFonts w:ascii="Times New Roman" w:hAnsi="Times New Roman" w:cs="Times New Roman"/>
          <w:sz w:val="24"/>
          <w:szCs w:val="24"/>
        </w:rPr>
        <w:t xml:space="preserve">Управлением </w:t>
      </w:r>
      <w:r w:rsidRPr="00D503AE">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Прием документов, поступивших в </w:t>
      </w:r>
      <w:r w:rsidR="00FC4362" w:rsidRPr="00D503AE">
        <w:rPr>
          <w:rFonts w:ascii="Times New Roman" w:hAnsi="Times New Roman" w:cs="Times New Roman"/>
          <w:sz w:val="24"/>
          <w:szCs w:val="24"/>
        </w:rPr>
        <w:t xml:space="preserve">Администрацию </w:t>
      </w:r>
      <w:r w:rsidRPr="00D503AE">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и Управления.</w:t>
      </w:r>
    </w:p>
    <w:p w:rsidR="004F77EA" w:rsidRPr="00D503AE" w:rsidRDefault="004F77EA">
      <w:pPr>
        <w:pStyle w:val="ConsPlusNormal"/>
        <w:jc w:val="both"/>
        <w:rPr>
          <w:rFonts w:ascii="Times New Roman" w:hAnsi="Times New Roman" w:cs="Times New Roman"/>
          <w:sz w:val="24"/>
          <w:szCs w:val="24"/>
        </w:rPr>
      </w:pP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D503AE">
        <w:rPr>
          <w:rFonts w:ascii="Times New Roman" w:hAnsi="Times New Roman" w:cs="Times New Roman"/>
          <w:sz w:val="24"/>
          <w:szCs w:val="24"/>
        </w:rPr>
        <w:t xml:space="preserve">Администрацию </w:t>
      </w:r>
      <w:r w:rsidRPr="00D503AE">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Хран</w:t>
      </w:r>
      <w:r w:rsidR="00FC4362" w:rsidRPr="00D503AE">
        <w:rPr>
          <w:rFonts w:ascii="Times New Roman" w:hAnsi="Times New Roman" w:cs="Times New Roman"/>
          <w:sz w:val="24"/>
          <w:szCs w:val="24"/>
        </w:rPr>
        <w:t xml:space="preserve">ение документов осуществляется Администрацией </w:t>
      </w:r>
      <w:r w:rsidRPr="00D503AE">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D503AE" w:rsidRDefault="00FC4362" w:rsidP="00FC4362">
      <w:pPr>
        <w:pStyle w:val="ConsPlusNormal"/>
        <w:jc w:val="both"/>
        <w:rPr>
          <w:rFonts w:ascii="Times New Roman" w:hAnsi="Times New Roman" w:cs="Times New Roman"/>
          <w:sz w:val="24"/>
          <w:szCs w:val="24"/>
        </w:rPr>
      </w:pPr>
    </w:p>
    <w:p w:rsidR="004F77EA" w:rsidRPr="00D503AE" w:rsidRDefault="004F77EA" w:rsidP="00FC4362">
      <w:pPr>
        <w:pStyle w:val="ConsPlusNormal"/>
        <w:jc w:val="both"/>
        <w:rPr>
          <w:rFonts w:ascii="Times New Roman" w:hAnsi="Times New Roman" w:cs="Times New Roman"/>
          <w:sz w:val="24"/>
          <w:szCs w:val="24"/>
        </w:rPr>
      </w:pPr>
      <w:r w:rsidRPr="00D503AE">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D503AE">
        <w:rPr>
          <w:rFonts w:ascii="Times New Roman" w:hAnsi="Times New Roman" w:cs="Times New Roman"/>
          <w:sz w:val="24"/>
          <w:szCs w:val="24"/>
        </w:rPr>
        <w:t>Администрацией  и Управлением</w:t>
      </w:r>
      <w:r w:rsidRPr="00D503AE">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D503AE">
        <w:rPr>
          <w:rFonts w:ascii="Times New Roman" w:hAnsi="Times New Roman" w:cs="Times New Roman"/>
          <w:sz w:val="24"/>
          <w:szCs w:val="24"/>
        </w:rPr>
        <w:t xml:space="preserve">Администрацией  и Управлением </w:t>
      </w:r>
      <w:r w:rsidRPr="00D503AE">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D503AE" w:rsidRDefault="004F77EA">
      <w:pPr>
        <w:pStyle w:val="ConsPlusNormal"/>
        <w:ind w:firstLine="540"/>
        <w:jc w:val="both"/>
        <w:rPr>
          <w:rFonts w:ascii="Times New Roman" w:hAnsi="Times New Roman" w:cs="Times New Roman"/>
          <w:sz w:val="24"/>
          <w:szCs w:val="24"/>
        </w:rPr>
      </w:pPr>
    </w:p>
    <w:p w:rsidR="004F77EA" w:rsidRPr="00D503AE" w:rsidRDefault="004F77EA">
      <w:pPr>
        <w:pStyle w:val="ConsPlusNormal"/>
        <w:jc w:val="center"/>
        <w:outlineLvl w:val="1"/>
        <w:rPr>
          <w:rFonts w:ascii="Times New Roman" w:hAnsi="Times New Roman" w:cs="Times New Roman"/>
          <w:sz w:val="28"/>
          <w:szCs w:val="28"/>
        </w:rPr>
      </w:pPr>
      <w:r w:rsidRPr="00D503AE">
        <w:rPr>
          <w:rFonts w:ascii="Times New Roman" w:hAnsi="Times New Roman" w:cs="Times New Roman"/>
          <w:sz w:val="28"/>
          <w:szCs w:val="28"/>
        </w:rPr>
        <w:t>V. Указания по заполнению форм документов,</w:t>
      </w:r>
    </w:p>
    <w:p w:rsidR="004F77EA" w:rsidRPr="00D503AE" w:rsidRDefault="004F77EA">
      <w:pPr>
        <w:pStyle w:val="ConsPlusNormal"/>
        <w:jc w:val="center"/>
        <w:rPr>
          <w:rFonts w:ascii="Times New Roman" w:hAnsi="Times New Roman" w:cs="Times New Roman"/>
          <w:sz w:val="28"/>
          <w:szCs w:val="28"/>
        </w:rPr>
      </w:pPr>
      <w:proofErr w:type="gramStart"/>
      <w:r w:rsidRPr="00D503AE">
        <w:rPr>
          <w:rFonts w:ascii="Times New Roman" w:hAnsi="Times New Roman" w:cs="Times New Roman"/>
          <w:sz w:val="28"/>
          <w:szCs w:val="28"/>
        </w:rPr>
        <w:t>представленных в приложениях к Порядку</w:t>
      </w:r>
      <w:proofErr w:type="gramEnd"/>
    </w:p>
    <w:p w:rsidR="004F77EA" w:rsidRDefault="004F77EA">
      <w:pPr>
        <w:pStyle w:val="ConsPlusNormal"/>
        <w:jc w:val="center"/>
      </w:pPr>
    </w:p>
    <w:p w:rsidR="004F77EA" w:rsidRPr="00D503AE" w:rsidRDefault="004F77EA">
      <w:pPr>
        <w:pStyle w:val="ConsPlusNormal"/>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при отсутствии суммовых показателей в документе по соответствующим графе и строке указывается ноль ("0");</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lastRenderedPageBreak/>
        <w:t xml:space="preserve">5.2. Формирование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осуществляется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заголовочной </w:t>
      </w:r>
      <w:hyperlink w:anchor="P430" w:history="1">
        <w:r w:rsidRPr="00D503AE">
          <w:rPr>
            <w:rFonts w:ascii="Times New Roman" w:hAnsi="Times New Roman" w:cs="Times New Roman"/>
            <w:color w:val="000000" w:themeColor="text1"/>
            <w:sz w:val="24"/>
            <w:szCs w:val="24"/>
          </w:rPr>
          <w:t>части</w:t>
        </w:r>
      </w:hyperlink>
      <w:r w:rsidRPr="00D503AE">
        <w:rPr>
          <w:rFonts w:ascii="Times New Roman" w:hAnsi="Times New Roman" w:cs="Times New Roman"/>
          <w:color w:val="000000" w:themeColor="text1"/>
          <w:sz w:val="24"/>
          <w:szCs w:val="24"/>
        </w:rPr>
        <w:t xml:space="preserve"> формы документа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503AE">
        <w:rPr>
          <w:rFonts w:ascii="Times New Roman" w:hAnsi="Times New Roman" w:cs="Times New Roman"/>
          <w:color w:val="000000" w:themeColor="text1"/>
          <w:sz w:val="24"/>
          <w:szCs w:val="24"/>
        </w:rPr>
        <w:t xml:space="preserve"> реестру.</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430" w:history="1">
        <w:r w:rsidRPr="00D503AE">
          <w:rPr>
            <w:rFonts w:ascii="Times New Roman" w:hAnsi="Times New Roman" w:cs="Times New Roman"/>
            <w:color w:val="000000" w:themeColor="text1"/>
            <w:sz w:val="24"/>
            <w:szCs w:val="24"/>
          </w:rPr>
          <w:t>части</w:t>
        </w:r>
      </w:hyperlink>
      <w:r w:rsidRPr="00D503AE">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D503AE">
        <w:rPr>
          <w:rFonts w:ascii="Times New Roman" w:hAnsi="Times New Roman" w:cs="Times New Roman"/>
          <w:color w:val="000000" w:themeColor="text1"/>
          <w:sz w:val="24"/>
          <w:szCs w:val="24"/>
        </w:rPr>
        <w:t xml:space="preserve"> Администрацией</w:t>
      </w:r>
      <w:r w:rsidRPr="00D503AE">
        <w:rPr>
          <w:rFonts w:ascii="Times New Roman" w:hAnsi="Times New Roman" w:cs="Times New Roman"/>
          <w:color w:val="000000" w:themeColor="text1"/>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"Наименование бюджета" - "бюджет</w:t>
      </w:r>
      <w:r w:rsidR="00FC4362" w:rsidRPr="00D503AE">
        <w:rPr>
          <w:rFonts w:ascii="Times New Roman" w:hAnsi="Times New Roman" w:cs="Times New Roman"/>
          <w:color w:val="000000" w:themeColor="text1"/>
          <w:sz w:val="24"/>
          <w:szCs w:val="24"/>
        </w:rPr>
        <w:t xml:space="preserve"> сельского поселения </w:t>
      </w:r>
      <w:r w:rsidR="00FD052D">
        <w:rPr>
          <w:rFonts w:ascii="Times New Roman" w:hAnsi="Times New Roman" w:cs="Times New Roman"/>
          <w:color w:val="000000" w:themeColor="text1"/>
          <w:sz w:val="24"/>
          <w:szCs w:val="24"/>
        </w:rPr>
        <w:t>Первомайский</w:t>
      </w:r>
      <w:r w:rsidR="00D503AE" w:rsidRPr="00D503AE">
        <w:rPr>
          <w:rFonts w:ascii="Times New Roman" w:hAnsi="Times New Roman" w:cs="Times New Roman"/>
          <w:color w:val="000000" w:themeColor="text1"/>
          <w:sz w:val="24"/>
          <w:szCs w:val="24"/>
        </w:rPr>
        <w:t xml:space="preserve"> сельсовет муниципального района Янаульский район </w:t>
      </w:r>
      <w:r w:rsidRPr="00D503AE">
        <w:rPr>
          <w:rFonts w:ascii="Times New Roman" w:hAnsi="Times New Roman" w:cs="Times New Roman"/>
          <w:color w:val="000000" w:themeColor="text1"/>
          <w:sz w:val="24"/>
          <w:szCs w:val="24"/>
        </w:rPr>
        <w:t>Республики Башкортостан";</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"Финансовый орган" - "</w:t>
      </w:r>
      <w:r w:rsidR="00FC4362" w:rsidRPr="00D503AE">
        <w:rPr>
          <w:rFonts w:ascii="Times New Roman" w:hAnsi="Times New Roman" w:cs="Times New Roman"/>
          <w:color w:val="000000" w:themeColor="text1"/>
          <w:sz w:val="24"/>
          <w:szCs w:val="24"/>
        </w:rPr>
        <w:t xml:space="preserve">Администрация сельского поселения </w:t>
      </w:r>
      <w:r w:rsidR="00FD052D">
        <w:rPr>
          <w:rFonts w:ascii="Times New Roman" w:hAnsi="Times New Roman" w:cs="Times New Roman"/>
          <w:color w:val="000000" w:themeColor="text1"/>
          <w:sz w:val="24"/>
          <w:szCs w:val="24"/>
        </w:rPr>
        <w:t>Первомайский</w:t>
      </w:r>
      <w:r w:rsidR="00D503AE" w:rsidRPr="00D503AE">
        <w:rPr>
          <w:rFonts w:ascii="Times New Roman" w:hAnsi="Times New Roman" w:cs="Times New Roman"/>
          <w:color w:val="000000" w:themeColor="text1"/>
          <w:sz w:val="24"/>
          <w:szCs w:val="24"/>
        </w:rPr>
        <w:t xml:space="preserve"> сельсовет муниципального района Янаульский район</w:t>
      </w:r>
      <w:r w:rsidR="00FC4362" w:rsidRPr="00D503AE">
        <w:rPr>
          <w:rFonts w:ascii="Times New Roman" w:hAnsi="Times New Roman" w:cs="Times New Roman"/>
          <w:color w:val="000000" w:themeColor="text1"/>
          <w:sz w:val="24"/>
          <w:szCs w:val="24"/>
        </w:rPr>
        <w:t xml:space="preserve"> Республики Башкортостан</w:t>
      </w:r>
      <w:r w:rsidRPr="00D503AE">
        <w:rPr>
          <w:rFonts w:ascii="Times New Roman" w:hAnsi="Times New Roman" w:cs="Times New Roman"/>
          <w:color w:val="000000" w:themeColor="text1"/>
          <w:sz w:val="24"/>
          <w:szCs w:val="24"/>
        </w:rPr>
        <w:t>".</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Строка</w:t>
        </w:r>
      </w:hyperlink>
      <w:r w:rsidR="004F77EA" w:rsidRPr="00D503AE">
        <w:rPr>
          <w:rFonts w:ascii="Times New Roman" w:hAnsi="Times New Roman" w:cs="Times New Roman"/>
          <w:color w:val="000000" w:themeColor="text1"/>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"Вид сре</w:t>
      </w:r>
      <w:proofErr w:type="gramStart"/>
      <w:r w:rsidRPr="00D503AE">
        <w:rPr>
          <w:rFonts w:ascii="Times New Roman" w:hAnsi="Times New Roman" w:cs="Times New Roman"/>
          <w:color w:val="000000" w:themeColor="text1"/>
          <w:sz w:val="24"/>
          <w:szCs w:val="24"/>
        </w:rPr>
        <w:t>дств дл</w:t>
      </w:r>
      <w:proofErr w:type="gramEnd"/>
      <w:r w:rsidRPr="00D503AE">
        <w:rPr>
          <w:rFonts w:ascii="Times New Roman" w:hAnsi="Times New Roman" w:cs="Times New Roman"/>
          <w:color w:val="000000" w:themeColor="text1"/>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1</w:t>
        </w:r>
      </w:hyperlink>
      <w:r w:rsidR="004F77EA" w:rsidRPr="00D503AE">
        <w:rPr>
          <w:rFonts w:ascii="Times New Roman" w:hAnsi="Times New Roman" w:cs="Times New Roman"/>
          <w:color w:val="000000" w:themeColor="text1"/>
          <w:sz w:val="24"/>
          <w:szCs w:val="24"/>
        </w:rPr>
        <w:t>. "Реквизиты документа"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порядковый номер записи по строке;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D503AE">
          <w:rPr>
            <w:rFonts w:ascii="Times New Roman" w:hAnsi="Times New Roman" w:cs="Times New Roman"/>
            <w:color w:val="000000" w:themeColor="text1"/>
            <w:sz w:val="24"/>
            <w:szCs w:val="24"/>
          </w:rPr>
          <w:t>Общероссийскому классификатору валют</w:t>
        </w:r>
      </w:hyperlink>
      <w:r w:rsidRPr="00D503AE">
        <w:rPr>
          <w:rFonts w:ascii="Times New Roman" w:hAnsi="Times New Roman" w:cs="Times New Roman"/>
          <w:color w:val="000000" w:themeColor="text1"/>
          <w:sz w:val="24"/>
          <w:szCs w:val="24"/>
        </w:rPr>
        <w:t xml:space="preserve"> (далее - ОКВ);</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15" w:history="1">
        <w:r w:rsidRPr="00D503AE">
          <w:rPr>
            <w:rFonts w:ascii="Times New Roman" w:hAnsi="Times New Roman" w:cs="Times New Roman"/>
            <w:color w:val="000000" w:themeColor="text1"/>
            <w:sz w:val="24"/>
            <w:szCs w:val="24"/>
          </w:rPr>
          <w:t>ОКВ</w:t>
        </w:r>
      </w:hyperlink>
      <w:r w:rsidRPr="00D503AE">
        <w:rPr>
          <w:rFonts w:ascii="Times New Roman" w:hAnsi="Times New Roman" w:cs="Times New Roman"/>
          <w:color w:val="000000" w:themeColor="text1"/>
          <w:sz w:val="24"/>
          <w:szCs w:val="24"/>
        </w:rPr>
        <w:t xml:space="preserve">, 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 сумма выплаты в рублях);</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5</w:t>
        </w:r>
      </w:hyperlink>
      <w:r w:rsidRPr="00D503AE">
        <w:rPr>
          <w:rFonts w:ascii="Times New Roman" w:hAnsi="Times New Roman" w:cs="Times New Roman"/>
          <w:color w:val="000000" w:themeColor="text1"/>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6</w:t>
        </w:r>
      </w:hyperlink>
      <w:r w:rsidRPr="00D503AE">
        <w:rPr>
          <w:rFonts w:ascii="Times New Roman" w:hAnsi="Times New Roman" w:cs="Times New Roman"/>
          <w:color w:val="000000" w:themeColor="text1"/>
          <w:sz w:val="24"/>
          <w:szCs w:val="24"/>
        </w:rPr>
        <w:t xml:space="preserve"> - сумма НДС в валюте заявки (при необходимости);</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7</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9</w:t>
        </w:r>
      </w:hyperlink>
      <w:r w:rsidRPr="00D503AE">
        <w:rPr>
          <w:rFonts w:ascii="Times New Roman" w:hAnsi="Times New Roman" w:cs="Times New Roman"/>
          <w:color w:val="000000" w:themeColor="text1"/>
          <w:sz w:val="24"/>
          <w:szCs w:val="24"/>
        </w:rPr>
        <w:t xml:space="preserve"> - соответственно очередность, вид, назначение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При этом в </w:t>
      </w:r>
      <w:hyperlink w:anchor="P430" w:history="1">
        <w:r w:rsidRPr="00D503AE">
          <w:rPr>
            <w:rFonts w:ascii="Times New Roman" w:hAnsi="Times New Roman" w:cs="Times New Roman"/>
            <w:color w:val="000000" w:themeColor="text1"/>
            <w:sz w:val="24"/>
            <w:szCs w:val="24"/>
          </w:rPr>
          <w:t>графе 9</w:t>
        </w:r>
      </w:hyperlink>
      <w:r w:rsidRPr="00D503AE">
        <w:rPr>
          <w:rFonts w:ascii="Times New Roman" w:hAnsi="Times New Roman" w:cs="Times New Roman"/>
          <w:color w:val="000000" w:themeColor="text1"/>
          <w:sz w:val="24"/>
          <w:szCs w:val="24"/>
        </w:rPr>
        <w:t xml:space="preserve"> указывается назначение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При этом если </w:t>
      </w:r>
      <w:hyperlink w:anchor="P430" w:history="1">
        <w:r w:rsidRPr="00D503AE">
          <w:rPr>
            <w:rFonts w:ascii="Times New Roman" w:hAnsi="Times New Roman" w:cs="Times New Roman"/>
            <w:color w:val="000000" w:themeColor="text1"/>
            <w:sz w:val="24"/>
            <w:szCs w:val="24"/>
          </w:rPr>
          <w:t>Заявка</w:t>
        </w:r>
      </w:hyperlink>
      <w:r w:rsidRPr="00D503AE">
        <w:rPr>
          <w:rFonts w:ascii="Times New Roman" w:hAnsi="Times New Roman" w:cs="Times New Roman"/>
          <w:color w:val="000000" w:themeColor="text1"/>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D503AE">
          <w:rPr>
            <w:rFonts w:ascii="Times New Roman" w:hAnsi="Times New Roman" w:cs="Times New Roman"/>
            <w:color w:val="000000" w:themeColor="text1"/>
            <w:sz w:val="24"/>
            <w:szCs w:val="24"/>
          </w:rPr>
          <w:t>графе 9</w:t>
        </w:r>
      </w:hyperlink>
      <w:r w:rsidRPr="00D503AE">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2</w:t>
        </w:r>
      </w:hyperlink>
      <w:r w:rsidR="004F77EA" w:rsidRPr="00D503AE">
        <w:rPr>
          <w:rFonts w:ascii="Times New Roman" w:hAnsi="Times New Roman" w:cs="Times New Roman"/>
          <w:color w:val="000000" w:themeColor="text1"/>
          <w:sz w:val="24"/>
          <w:szCs w:val="24"/>
        </w:rPr>
        <w:t>. "Реквизиты документа-основания"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По каждой строке в </w:t>
      </w:r>
      <w:hyperlink w:anchor="P430" w:history="1">
        <w:r w:rsidRPr="00D503AE">
          <w:rPr>
            <w:rFonts w:ascii="Times New Roman" w:hAnsi="Times New Roman" w:cs="Times New Roman"/>
            <w:color w:val="000000" w:themeColor="text1"/>
            <w:sz w:val="24"/>
            <w:szCs w:val="24"/>
          </w:rPr>
          <w:t>графах 1</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5</w:t>
        </w:r>
      </w:hyperlink>
      <w:r w:rsidRPr="00D503AE">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D503AE" w:rsidRDefault="004F77EA">
      <w:pPr>
        <w:pStyle w:val="ConsPlusNormal"/>
        <w:jc w:val="both"/>
        <w:rPr>
          <w:rFonts w:ascii="Times New Roman" w:hAnsi="Times New Roman" w:cs="Times New Roman"/>
          <w:color w:val="000000" w:themeColor="text1"/>
          <w:sz w:val="24"/>
          <w:szCs w:val="24"/>
        </w:rPr>
      </w:pP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Если заполняется </w:t>
      </w:r>
      <w:hyperlink w:anchor="P430" w:history="1">
        <w:r w:rsidRPr="00D503AE">
          <w:rPr>
            <w:rFonts w:ascii="Times New Roman" w:hAnsi="Times New Roman" w:cs="Times New Roman"/>
            <w:color w:val="000000" w:themeColor="text1"/>
            <w:sz w:val="24"/>
            <w:szCs w:val="24"/>
          </w:rPr>
          <w:t>раздел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раздел 4</w:t>
        </w:r>
      </w:hyperlink>
      <w:r w:rsidRPr="00D503AE">
        <w:rPr>
          <w:rFonts w:ascii="Times New Roman" w:hAnsi="Times New Roman" w:cs="Times New Roman"/>
          <w:color w:val="000000" w:themeColor="text1"/>
          <w:sz w:val="24"/>
          <w:szCs w:val="24"/>
        </w:rPr>
        <w:t xml:space="preserve"> Заявки на кассовый расход не заполняется.</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3</w:t>
        </w:r>
      </w:hyperlink>
      <w:r w:rsidR="004F77EA" w:rsidRPr="00D503AE">
        <w:rPr>
          <w:rFonts w:ascii="Times New Roman" w:hAnsi="Times New Roman" w:cs="Times New Roman"/>
          <w:color w:val="000000" w:themeColor="text1"/>
          <w:sz w:val="24"/>
          <w:szCs w:val="24"/>
        </w:rPr>
        <w:t>. "Реквизиты контрагента"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1</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5</w:t>
        </w:r>
      </w:hyperlink>
      <w:r w:rsidRPr="00D503AE">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Лицевой счет контрагента указывается 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w:t>
      </w:r>
      <w:r w:rsidR="00FC4362" w:rsidRPr="00D503AE">
        <w:rPr>
          <w:rFonts w:ascii="Times New Roman" w:hAnsi="Times New Roman" w:cs="Times New Roman"/>
          <w:color w:val="000000" w:themeColor="text1"/>
          <w:sz w:val="24"/>
          <w:szCs w:val="24"/>
        </w:rPr>
        <w:t>лицевой счет которого открыт в Администрации</w:t>
      </w:r>
      <w:r w:rsidRPr="00D503AE">
        <w:rPr>
          <w:rFonts w:ascii="Times New Roman" w:hAnsi="Times New Roman" w:cs="Times New Roman"/>
          <w:color w:val="000000" w:themeColor="text1"/>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6</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7</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разделе 3</w:t>
        </w:r>
      </w:hyperlink>
      <w:r w:rsidRPr="00D503AE">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4</w:t>
        </w:r>
      </w:hyperlink>
      <w:r w:rsidR="004F77EA" w:rsidRPr="00D503AE">
        <w:rPr>
          <w:rFonts w:ascii="Times New Roman" w:hAnsi="Times New Roman" w:cs="Times New Roman"/>
          <w:color w:val="000000" w:themeColor="text1"/>
          <w:sz w:val="24"/>
          <w:szCs w:val="24"/>
        </w:rPr>
        <w:t>. "Реквизиты налоговых платежей"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статус налогоплательщика;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16" w:history="1">
        <w:r w:rsidRPr="00D503AE">
          <w:rPr>
            <w:rFonts w:ascii="Times New Roman" w:hAnsi="Times New Roman" w:cs="Times New Roman"/>
            <w:color w:val="000000" w:themeColor="text1"/>
            <w:sz w:val="24"/>
            <w:szCs w:val="24"/>
          </w:rPr>
          <w:t>Общероссийскому классификатору</w:t>
        </w:r>
      </w:hyperlink>
      <w:r w:rsidRPr="00D503AE">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 соответственно основание и тип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5</w:t>
        </w:r>
      </w:hyperlink>
      <w:r w:rsidRPr="00D503AE">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6</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7</w:t>
        </w:r>
      </w:hyperlink>
      <w:r w:rsidRPr="00D503AE">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Если заполняется </w:t>
      </w:r>
      <w:hyperlink w:anchor="P430" w:history="1">
        <w:r w:rsidRPr="00D503AE">
          <w:rPr>
            <w:rFonts w:ascii="Times New Roman" w:hAnsi="Times New Roman" w:cs="Times New Roman"/>
            <w:color w:val="000000" w:themeColor="text1"/>
            <w:sz w:val="24"/>
            <w:szCs w:val="24"/>
          </w:rPr>
          <w:t>раздел 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раздел 2</w:t>
        </w:r>
      </w:hyperlink>
      <w:r w:rsidRPr="00D503AE">
        <w:rPr>
          <w:rFonts w:ascii="Times New Roman" w:hAnsi="Times New Roman" w:cs="Times New Roman"/>
          <w:color w:val="000000" w:themeColor="text1"/>
          <w:sz w:val="24"/>
          <w:szCs w:val="24"/>
        </w:rPr>
        <w:t xml:space="preserve"> Заявки на кассовый расход не заполняется.</w:t>
      </w:r>
    </w:p>
    <w:p w:rsidR="004F77EA" w:rsidRPr="00D503AE" w:rsidRDefault="00EF2075">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5</w:t>
        </w:r>
      </w:hyperlink>
      <w:r w:rsidR="004F77EA" w:rsidRPr="00D503AE">
        <w:rPr>
          <w:rFonts w:ascii="Times New Roman" w:hAnsi="Times New Roman" w:cs="Times New Roman"/>
          <w:color w:val="000000" w:themeColor="text1"/>
          <w:sz w:val="24"/>
          <w:szCs w:val="24"/>
        </w:rPr>
        <w:t>. "Расшифровка заявки на кассовый расход"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указывается: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для источников финансирования дефицита бюджета </w:t>
      </w:r>
      <w:proofErr w:type="gramStart"/>
      <w:r w:rsidRPr="004E2111">
        <w:rPr>
          <w:rFonts w:ascii="Times New Roman" w:hAnsi="Times New Roman" w:cs="Times New Roman"/>
          <w:color w:val="000000" w:themeColor="text1"/>
          <w:sz w:val="24"/>
          <w:szCs w:val="24"/>
        </w:rPr>
        <w:t>коды указываются по классификации источников финансирования дефицита бюджетов</w:t>
      </w:r>
      <w:proofErr w:type="gramEnd"/>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4</w:t>
        </w:r>
      </w:hyperlink>
      <w:r w:rsidRPr="004E2111">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w:t>
      </w:r>
      <w:proofErr w:type="gramEnd"/>
    </w:p>
    <w:p w:rsidR="004F77EA" w:rsidRPr="004E2111" w:rsidRDefault="004F77EA">
      <w:pPr>
        <w:pStyle w:val="ConsPlusNormal"/>
        <w:jc w:val="both"/>
        <w:rPr>
          <w:rFonts w:ascii="Times New Roman" w:hAnsi="Times New Roman" w:cs="Times New Roman"/>
          <w:color w:val="000000" w:themeColor="text1"/>
          <w:sz w:val="24"/>
          <w:szCs w:val="24"/>
        </w:rPr>
      </w:pP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430"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8</w:t>
        </w:r>
      </w:hyperlink>
      <w:r w:rsidRPr="004E2111">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E2111">
          <w:rPr>
            <w:rFonts w:ascii="Times New Roman" w:hAnsi="Times New Roman" w:cs="Times New Roman"/>
            <w:color w:val="000000" w:themeColor="text1"/>
            <w:sz w:val="24"/>
            <w:szCs w:val="24"/>
          </w:rPr>
          <w:t>Графа 8</w:t>
        </w:r>
      </w:hyperlink>
      <w:r w:rsidRPr="004E2111">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E2111" w:rsidRDefault="004F77EA">
      <w:pPr>
        <w:pStyle w:val="ConsPlusNormal"/>
        <w:jc w:val="both"/>
        <w:rPr>
          <w:rFonts w:ascii="Times New Roman" w:hAnsi="Times New Roman" w:cs="Times New Roman"/>
          <w:color w:val="000000" w:themeColor="text1"/>
          <w:sz w:val="24"/>
          <w:szCs w:val="24"/>
        </w:rPr>
      </w:pP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 "Учетный номер обязательства" указывается номер обязательства, присвоенный </w:t>
      </w:r>
      <w:r w:rsidR="00FC4362"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E2111">
          <w:rPr>
            <w:rFonts w:ascii="Times New Roman" w:hAnsi="Times New Roman" w:cs="Times New Roman"/>
            <w:color w:val="000000" w:themeColor="text1"/>
            <w:sz w:val="24"/>
            <w:szCs w:val="24"/>
          </w:rPr>
          <w:t>Заявка</w:t>
        </w:r>
      </w:hyperlink>
      <w:r w:rsidRPr="004E2111">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w:t>
      </w:r>
      <w:r w:rsidRPr="004E2111">
        <w:rPr>
          <w:rFonts w:ascii="Times New Roman" w:hAnsi="Times New Roman" w:cs="Times New Roman"/>
          <w:color w:val="000000" w:themeColor="text1"/>
          <w:sz w:val="24"/>
          <w:szCs w:val="24"/>
        </w:rPr>
        <w:lastRenderedPageBreak/>
        <w:t>регистрации самого бюджетного обязательства) данное поле заполняется</w:t>
      </w:r>
      <w:r w:rsidR="00FC4362" w:rsidRPr="004E2111">
        <w:rPr>
          <w:rFonts w:ascii="Times New Roman" w:hAnsi="Times New Roman" w:cs="Times New Roman"/>
          <w:color w:val="000000" w:themeColor="text1"/>
          <w:sz w:val="24"/>
          <w:szCs w:val="24"/>
        </w:rPr>
        <w:t xml:space="preserve"> Администрацией</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12</w:t>
        </w:r>
      </w:hyperlink>
      <w:r w:rsidRPr="004E2111">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Указанные в </w:t>
      </w:r>
      <w:hyperlink w:anchor="P430" w:history="1">
        <w:r w:rsidRPr="004E2111">
          <w:rPr>
            <w:rFonts w:ascii="Times New Roman" w:hAnsi="Times New Roman" w:cs="Times New Roman"/>
            <w:color w:val="000000" w:themeColor="text1"/>
            <w:sz w:val="24"/>
            <w:szCs w:val="24"/>
          </w:rPr>
          <w:t>разделе 5</w:t>
        </w:r>
      </w:hyperlink>
      <w:r w:rsidRPr="004E2111">
        <w:rPr>
          <w:rFonts w:ascii="Times New Roman" w:hAnsi="Times New Roman" w:cs="Times New Roman"/>
          <w:color w:val="000000" w:themeColor="text1"/>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каждой завершенной странице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430"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последнем листе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последнем листе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ставится отметка </w:t>
      </w:r>
      <w:r w:rsidR="00FC4362"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 xml:space="preserve">о регистрации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w:t>
      </w:r>
      <w:r w:rsidR="00FC4362"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 проставляется подпись работника</w:t>
      </w:r>
      <w:r w:rsidR="00FC4362" w:rsidRPr="004E2111">
        <w:rPr>
          <w:rFonts w:ascii="Times New Roman" w:hAnsi="Times New Roman" w:cs="Times New Roman"/>
          <w:color w:val="000000" w:themeColor="text1"/>
          <w:sz w:val="24"/>
          <w:szCs w:val="24"/>
        </w:rPr>
        <w:t xml:space="preserve"> Управления</w:t>
      </w:r>
      <w:r w:rsidRPr="004E2111">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отметке </w:t>
      </w:r>
      <w:r w:rsidR="00FC4362" w:rsidRPr="004E2111">
        <w:rPr>
          <w:rFonts w:ascii="Times New Roman" w:hAnsi="Times New Roman" w:cs="Times New Roman"/>
          <w:color w:val="000000" w:themeColor="text1"/>
          <w:sz w:val="24"/>
          <w:szCs w:val="24"/>
        </w:rPr>
        <w:t xml:space="preserve">Управления </w:t>
      </w:r>
      <w:r w:rsidRPr="004E2111">
        <w:rPr>
          <w:rFonts w:ascii="Times New Roman" w:hAnsi="Times New Roman" w:cs="Times New Roman"/>
          <w:color w:val="000000" w:themeColor="text1"/>
          <w:sz w:val="24"/>
          <w:szCs w:val="24"/>
        </w:rPr>
        <w:t xml:space="preserve">об обработке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5.4. Формирование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осуществляется клиентом </w:t>
      </w:r>
      <w:r w:rsidR="00FC4362"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для возврата сре</w:t>
      </w:r>
      <w:proofErr w:type="gramStart"/>
      <w:r w:rsidRPr="004E2111">
        <w:rPr>
          <w:rFonts w:ascii="Times New Roman" w:hAnsi="Times New Roman" w:cs="Times New Roman"/>
          <w:color w:val="000000" w:themeColor="text1"/>
          <w:sz w:val="24"/>
          <w:szCs w:val="24"/>
        </w:rPr>
        <w:t>дств пл</w:t>
      </w:r>
      <w:proofErr w:type="gramEnd"/>
      <w:r w:rsidRPr="004E2111">
        <w:rPr>
          <w:rFonts w:ascii="Times New Roman" w:hAnsi="Times New Roman" w:cs="Times New Roman"/>
          <w:color w:val="000000" w:themeColor="text1"/>
          <w:sz w:val="24"/>
          <w:szCs w:val="24"/>
        </w:rPr>
        <w:t>ательщику.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заголовочной </w:t>
      </w:r>
      <w:hyperlink w:anchor="P663"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66"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7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по </w:t>
      </w:r>
      <w:hyperlink w:anchor="P68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"Наименование бюджета" - "бюджет </w:t>
      </w:r>
      <w:r w:rsidR="00FC4362" w:rsidRPr="004E2111">
        <w:rPr>
          <w:rFonts w:ascii="Times New Roman" w:hAnsi="Times New Roman" w:cs="Times New Roman"/>
          <w:color w:val="000000" w:themeColor="text1"/>
          <w:sz w:val="24"/>
          <w:szCs w:val="24"/>
        </w:rPr>
        <w:t xml:space="preserve">сельского поселения </w:t>
      </w:r>
      <w:r w:rsidR="00FD052D">
        <w:rPr>
          <w:rFonts w:ascii="Times New Roman" w:hAnsi="Times New Roman" w:cs="Times New Roman"/>
          <w:color w:val="000000" w:themeColor="text1"/>
          <w:sz w:val="24"/>
          <w:szCs w:val="24"/>
        </w:rPr>
        <w:t>Первомайский</w:t>
      </w:r>
      <w:r w:rsidR="00D503AE" w:rsidRPr="004E2111">
        <w:rPr>
          <w:rFonts w:ascii="Times New Roman" w:hAnsi="Times New Roman" w:cs="Times New Roman"/>
          <w:color w:val="000000" w:themeColor="text1"/>
          <w:sz w:val="24"/>
          <w:szCs w:val="24"/>
        </w:rPr>
        <w:t xml:space="preserve"> сельсовет муниципального района Янаульский район</w:t>
      </w:r>
      <w:r w:rsidR="004E2111" w:rsidRPr="004E2111">
        <w:rPr>
          <w:rFonts w:ascii="Times New Roman" w:hAnsi="Times New Roman" w:cs="Times New Roman"/>
          <w:color w:val="000000" w:themeColor="text1"/>
          <w:sz w:val="24"/>
          <w:szCs w:val="24"/>
        </w:rPr>
        <w:t xml:space="preserve"> </w:t>
      </w:r>
      <w:r w:rsidR="00FC4362" w:rsidRPr="004E2111">
        <w:rPr>
          <w:rFonts w:ascii="Times New Roman" w:hAnsi="Times New Roman" w:cs="Times New Roman"/>
          <w:color w:val="000000" w:themeColor="text1"/>
          <w:sz w:val="24"/>
          <w:szCs w:val="24"/>
        </w:rPr>
        <w:t xml:space="preserve">Сельсовет муниципального района Янаульский район Республики Башкортостан </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8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"Финансовый орган" - "</w:t>
      </w:r>
      <w:r w:rsidR="00FC4362" w:rsidRPr="004E2111">
        <w:rPr>
          <w:rFonts w:ascii="Times New Roman" w:hAnsi="Times New Roman" w:cs="Times New Roman"/>
          <w:color w:val="000000" w:themeColor="text1"/>
          <w:sz w:val="24"/>
          <w:szCs w:val="24"/>
        </w:rPr>
        <w:t xml:space="preserve">Администрация </w:t>
      </w:r>
      <w:r w:rsidR="00FD052D">
        <w:rPr>
          <w:rFonts w:ascii="Times New Roman" w:hAnsi="Times New Roman" w:cs="Times New Roman"/>
          <w:color w:val="000000" w:themeColor="text1"/>
          <w:sz w:val="24"/>
          <w:szCs w:val="24"/>
        </w:rPr>
        <w:t>Первомайский</w:t>
      </w:r>
      <w:r w:rsidR="004E2111" w:rsidRPr="004E2111">
        <w:rPr>
          <w:rFonts w:ascii="Times New Roman" w:hAnsi="Times New Roman" w:cs="Times New Roman"/>
          <w:color w:val="000000" w:themeColor="text1"/>
          <w:sz w:val="24"/>
          <w:szCs w:val="24"/>
        </w:rPr>
        <w:t xml:space="preserve"> сельсовет муниципального района Янаульский район </w:t>
      </w:r>
      <w:r w:rsidRPr="004E2111">
        <w:rPr>
          <w:rFonts w:ascii="Times New Roman" w:hAnsi="Times New Roman" w:cs="Times New Roman"/>
          <w:color w:val="000000" w:themeColor="text1"/>
          <w:sz w:val="24"/>
          <w:szCs w:val="24"/>
        </w:rPr>
        <w:t>Республики Башкортостан".</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691" w:history="1">
        <w:r w:rsidR="004F77EA" w:rsidRPr="004E2111">
          <w:rPr>
            <w:rFonts w:ascii="Times New Roman" w:hAnsi="Times New Roman" w:cs="Times New Roman"/>
            <w:color w:val="000000" w:themeColor="text1"/>
            <w:sz w:val="24"/>
            <w:szCs w:val="24"/>
          </w:rPr>
          <w:t>Раздел 1</w:t>
        </w:r>
      </w:hyperlink>
      <w:r w:rsidR="004F77EA" w:rsidRPr="004E2111">
        <w:rPr>
          <w:rFonts w:ascii="Times New Roman" w:hAnsi="Times New Roman" w:cs="Times New Roman"/>
          <w:color w:val="000000" w:themeColor="text1"/>
          <w:sz w:val="24"/>
          <w:szCs w:val="24"/>
        </w:rPr>
        <w:t>. "Реквизиты документа"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наименование вида сре</w:t>
      </w:r>
      <w:proofErr w:type="gramStart"/>
      <w:r w:rsidRPr="004E2111">
        <w:rPr>
          <w:rFonts w:ascii="Times New Roman" w:hAnsi="Times New Roman" w:cs="Times New Roman"/>
          <w:color w:val="000000" w:themeColor="text1"/>
          <w:sz w:val="24"/>
          <w:szCs w:val="24"/>
        </w:rPr>
        <w:t>дств дл</w:t>
      </w:r>
      <w:proofErr w:type="gramEnd"/>
      <w:r w:rsidRPr="004E2111">
        <w:rPr>
          <w:rFonts w:ascii="Times New Roman" w:hAnsi="Times New Roman" w:cs="Times New Roman"/>
          <w:color w:val="000000" w:themeColor="text1"/>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3</w:t>
        </w:r>
      </w:hyperlink>
      <w:r w:rsidRPr="004E2111">
        <w:rPr>
          <w:rFonts w:ascii="Times New Roman" w:hAnsi="Times New Roman" w:cs="Times New Roman"/>
          <w:color w:val="000000" w:themeColor="text1"/>
          <w:sz w:val="24"/>
          <w:szCs w:val="24"/>
        </w:rPr>
        <w:t xml:space="preserve"> - код </w:t>
      </w:r>
      <w:hyperlink r:id="rId17" w:history="1">
        <w:r w:rsidRPr="004E2111">
          <w:rPr>
            <w:rFonts w:ascii="Times New Roman" w:hAnsi="Times New Roman" w:cs="Times New Roman"/>
            <w:color w:val="000000" w:themeColor="text1"/>
            <w:sz w:val="24"/>
            <w:szCs w:val="24"/>
          </w:rPr>
          <w:t>ОКТМО</w:t>
        </w:r>
      </w:hyperlink>
      <w:r w:rsidRPr="004E2111">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графах 4</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5</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6</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8</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9</w:t>
        </w:r>
      </w:hyperlink>
      <w:r w:rsidRPr="004E2111">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18" w:history="1">
        <w:r w:rsidRPr="004E2111">
          <w:rPr>
            <w:rFonts w:ascii="Times New Roman" w:hAnsi="Times New Roman" w:cs="Times New Roman"/>
            <w:color w:val="000000" w:themeColor="text1"/>
            <w:sz w:val="24"/>
            <w:szCs w:val="24"/>
          </w:rPr>
          <w:t>ОКВ</w:t>
        </w:r>
      </w:hyperlink>
      <w:r w:rsidRPr="004E2111">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721" w:history="1">
        <w:r w:rsidR="004F77EA" w:rsidRPr="004E2111">
          <w:rPr>
            <w:rFonts w:ascii="Times New Roman" w:hAnsi="Times New Roman" w:cs="Times New Roman"/>
            <w:color w:val="000000" w:themeColor="text1"/>
            <w:sz w:val="24"/>
            <w:szCs w:val="24"/>
          </w:rPr>
          <w:t>Раздел 2</w:t>
        </w:r>
      </w:hyperlink>
      <w:r w:rsidR="004F77EA" w:rsidRPr="004E2111">
        <w:rPr>
          <w:rFonts w:ascii="Times New Roman" w:hAnsi="Times New Roman" w:cs="Times New Roman"/>
          <w:color w:val="000000" w:themeColor="text1"/>
          <w:sz w:val="24"/>
          <w:szCs w:val="24"/>
        </w:rPr>
        <w:t>. "Реквизиты документа-основания"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23" w:history="1">
        <w:r w:rsidRPr="004E2111">
          <w:rPr>
            <w:rFonts w:ascii="Times New Roman" w:hAnsi="Times New Roman" w:cs="Times New Roman"/>
            <w:color w:val="000000" w:themeColor="text1"/>
            <w:sz w:val="24"/>
            <w:szCs w:val="24"/>
          </w:rPr>
          <w:t>графах 1</w:t>
        </w:r>
      </w:hyperlink>
      <w:r w:rsidRPr="004E2111">
        <w:rPr>
          <w:rFonts w:ascii="Times New Roman" w:hAnsi="Times New Roman" w:cs="Times New Roman"/>
          <w:color w:val="000000" w:themeColor="text1"/>
          <w:sz w:val="24"/>
          <w:szCs w:val="24"/>
        </w:rPr>
        <w:t xml:space="preserve">, </w:t>
      </w:r>
      <w:hyperlink w:anchor="P723" w:history="1">
        <w:r w:rsidRPr="004E2111">
          <w:rPr>
            <w:rFonts w:ascii="Times New Roman" w:hAnsi="Times New Roman" w:cs="Times New Roman"/>
            <w:color w:val="000000" w:themeColor="text1"/>
            <w:sz w:val="24"/>
            <w:szCs w:val="24"/>
          </w:rPr>
          <w:t>2</w:t>
        </w:r>
      </w:hyperlink>
      <w:r w:rsidRPr="004E2111">
        <w:rPr>
          <w:rFonts w:ascii="Times New Roman" w:hAnsi="Times New Roman" w:cs="Times New Roman"/>
          <w:color w:val="000000" w:themeColor="text1"/>
          <w:sz w:val="24"/>
          <w:szCs w:val="24"/>
        </w:rPr>
        <w:t xml:space="preserve">, </w:t>
      </w:r>
      <w:hyperlink w:anchor="P723"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721" w:history="1">
        <w:r w:rsidR="004F77EA" w:rsidRPr="004E2111">
          <w:rPr>
            <w:rFonts w:ascii="Times New Roman" w:hAnsi="Times New Roman" w:cs="Times New Roman"/>
            <w:color w:val="000000" w:themeColor="text1"/>
            <w:sz w:val="24"/>
            <w:szCs w:val="24"/>
          </w:rPr>
          <w:t>Раздел 2</w:t>
        </w:r>
      </w:hyperlink>
      <w:r w:rsidR="004F77EA" w:rsidRPr="004E2111">
        <w:rPr>
          <w:rFonts w:ascii="Times New Roman" w:hAnsi="Times New Roman" w:cs="Times New Roman"/>
          <w:color w:val="000000" w:themeColor="text1"/>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750" w:history="1">
        <w:r w:rsidR="004F77EA" w:rsidRPr="004E2111">
          <w:rPr>
            <w:rFonts w:ascii="Times New Roman" w:hAnsi="Times New Roman" w:cs="Times New Roman"/>
            <w:color w:val="000000" w:themeColor="text1"/>
            <w:sz w:val="24"/>
            <w:szCs w:val="24"/>
          </w:rPr>
          <w:t>Раздел 3</w:t>
        </w:r>
      </w:hyperlink>
      <w:r w:rsidR="004F77EA" w:rsidRPr="004E2111">
        <w:rPr>
          <w:rFonts w:ascii="Times New Roman" w:hAnsi="Times New Roman" w:cs="Times New Roman"/>
          <w:color w:val="000000" w:themeColor="text1"/>
          <w:sz w:val="24"/>
          <w:szCs w:val="24"/>
        </w:rPr>
        <w:t>. "Реквизиты получателя"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графах 1</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2</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графе 4</w:t>
        </w:r>
      </w:hyperlink>
      <w:r w:rsidRPr="004E2111">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номер банковского счета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8</w:t>
        </w:r>
      </w:hyperlink>
      <w:r w:rsidRPr="004E2111">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каждой завершенной странице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lastRenderedPageBreak/>
        <w:t>подпись главного бухгалтера (уполномоченного руководителем лица с указанием</w:t>
      </w:r>
      <w:proofErr w:type="gramEnd"/>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последнем листе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ставится отметка </w:t>
      </w:r>
      <w:r w:rsidR="00175FAA" w:rsidRPr="004E2111">
        <w:rPr>
          <w:rFonts w:ascii="Times New Roman" w:hAnsi="Times New Roman" w:cs="Times New Roman"/>
          <w:color w:val="000000" w:themeColor="text1"/>
          <w:sz w:val="24"/>
          <w:szCs w:val="24"/>
        </w:rPr>
        <w:t xml:space="preserve"> Управления </w:t>
      </w:r>
      <w:r w:rsidRPr="004E2111">
        <w:rPr>
          <w:rFonts w:ascii="Times New Roman" w:hAnsi="Times New Roman" w:cs="Times New Roman"/>
          <w:color w:val="000000" w:themeColor="text1"/>
          <w:sz w:val="24"/>
          <w:szCs w:val="24"/>
        </w:rPr>
        <w:t xml:space="preserve">о регистрации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При этом указывается номер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присвоенный в </w:t>
      </w:r>
      <w:r w:rsidR="00175FAA" w:rsidRPr="004E2111">
        <w:rPr>
          <w:rFonts w:ascii="Times New Roman" w:hAnsi="Times New Roman" w:cs="Times New Roman"/>
          <w:color w:val="000000" w:themeColor="text1"/>
          <w:sz w:val="24"/>
          <w:szCs w:val="24"/>
        </w:rPr>
        <w:t xml:space="preserve"> Администрации </w:t>
      </w:r>
      <w:r w:rsidRPr="004E2111">
        <w:rPr>
          <w:rFonts w:ascii="Times New Roman" w:hAnsi="Times New Roman" w:cs="Times New Roman"/>
          <w:color w:val="000000" w:themeColor="text1"/>
          <w:sz w:val="24"/>
          <w:szCs w:val="24"/>
        </w:rPr>
        <w:t xml:space="preserve">и подпись работника </w:t>
      </w:r>
      <w:r w:rsidR="00175FAA"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ответственного за обработку документа,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отметке </w:t>
      </w:r>
      <w:r w:rsidR="00175FAA" w:rsidRPr="004E2111">
        <w:rPr>
          <w:rFonts w:ascii="Times New Roman" w:hAnsi="Times New Roman" w:cs="Times New Roman"/>
          <w:color w:val="000000" w:themeColor="text1"/>
          <w:sz w:val="24"/>
          <w:szCs w:val="24"/>
        </w:rPr>
        <w:t xml:space="preserve"> Администрации </w:t>
      </w:r>
      <w:r w:rsidRPr="004E2111">
        <w:rPr>
          <w:rFonts w:ascii="Times New Roman" w:hAnsi="Times New Roman" w:cs="Times New Roman"/>
          <w:color w:val="000000" w:themeColor="text1"/>
          <w:sz w:val="24"/>
          <w:szCs w:val="24"/>
        </w:rPr>
        <w:t xml:space="preserve">об обработке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указывается дата обработки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5.8. Формирование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r w:rsidR="00175FAA" w:rsidRPr="004E2111">
        <w:rPr>
          <w:rFonts w:ascii="Times New Roman" w:hAnsi="Times New Roman" w:cs="Times New Roman"/>
          <w:color w:val="000000" w:themeColor="text1"/>
          <w:sz w:val="24"/>
          <w:szCs w:val="24"/>
        </w:rPr>
        <w:t>Администрации</w:t>
      </w:r>
      <w:r w:rsidRPr="004E2111">
        <w:rPr>
          <w:rFonts w:ascii="Times New Roman" w:hAnsi="Times New Roman" w:cs="Times New Roman"/>
          <w:color w:val="000000" w:themeColor="text1"/>
          <w:sz w:val="24"/>
          <w:szCs w:val="24"/>
        </w:rPr>
        <w:t>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1021" w:history="1">
        <w:r w:rsidRPr="004E2111">
          <w:rPr>
            <w:rFonts w:ascii="Times New Roman" w:hAnsi="Times New Roman" w:cs="Times New Roman"/>
            <w:color w:val="000000" w:themeColor="text1"/>
            <w:sz w:val="24"/>
            <w:szCs w:val="24"/>
          </w:rPr>
          <w:t>Уведомлению</w:t>
        </w:r>
      </w:hyperlink>
      <w:r w:rsidRPr="004E2111">
        <w:rPr>
          <w:rFonts w:ascii="Times New Roman" w:hAnsi="Times New Roman" w:cs="Times New Roman"/>
          <w:color w:val="000000" w:themeColor="text1"/>
          <w:sz w:val="24"/>
          <w:szCs w:val="24"/>
        </w:rPr>
        <w:t xml:space="preserve"> об уточнении вида и принадлежности платежа клиентом.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заголовочной </w:t>
      </w:r>
      <w:hyperlink w:anchor="P1021"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28"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E2111">
          <w:rPr>
            <w:rFonts w:ascii="Times New Roman" w:hAnsi="Times New Roman" w:cs="Times New Roman"/>
            <w:color w:val="000000" w:themeColor="text1"/>
            <w:sz w:val="24"/>
            <w:szCs w:val="24"/>
          </w:rPr>
          <w:t>Уведомление</w:t>
        </w:r>
      </w:hyperlink>
      <w:r w:rsidRPr="004E2111">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1028" w:history="1">
        <w:r w:rsidR="004F77EA" w:rsidRPr="004E2111">
          <w:rPr>
            <w:rFonts w:ascii="Times New Roman" w:hAnsi="Times New Roman" w:cs="Times New Roman"/>
            <w:color w:val="000000" w:themeColor="text1"/>
            <w:sz w:val="24"/>
            <w:szCs w:val="24"/>
          </w:rPr>
          <w:t>Строка</w:t>
        </w:r>
      </w:hyperlink>
      <w:r w:rsidR="004F77EA"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E2111">
          <w:rPr>
            <w:rFonts w:ascii="Times New Roman" w:hAnsi="Times New Roman" w:cs="Times New Roman"/>
            <w:color w:val="000000" w:themeColor="text1"/>
            <w:sz w:val="24"/>
            <w:szCs w:val="24"/>
          </w:rPr>
          <w:t>Уведомление</w:t>
        </w:r>
      </w:hyperlink>
      <w:r w:rsidR="004F77EA" w:rsidRPr="004E2111">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3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39"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"Наименование бюджета" - "бюджет </w:t>
      </w:r>
      <w:r w:rsidR="00175FAA" w:rsidRPr="004E2111">
        <w:rPr>
          <w:rFonts w:ascii="Times New Roman" w:hAnsi="Times New Roman" w:cs="Times New Roman"/>
          <w:color w:val="000000" w:themeColor="text1"/>
          <w:sz w:val="24"/>
          <w:szCs w:val="24"/>
        </w:rPr>
        <w:t xml:space="preserve"> сельского поселения </w:t>
      </w:r>
      <w:r w:rsidR="00FD052D">
        <w:rPr>
          <w:rFonts w:ascii="Times New Roman" w:hAnsi="Times New Roman" w:cs="Times New Roman"/>
          <w:color w:val="000000" w:themeColor="text1"/>
          <w:sz w:val="24"/>
          <w:szCs w:val="24"/>
        </w:rPr>
        <w:t>Первомайский</w:t>
      </w:r>
      <w:r w:rsidR="004E2111" w:rsidRPr="004E2111">
        <w:rPr>
          <w:rFonts w:ascii="Times New Roman" w:hAnsi="Times New Roman" w:cs="Times New Roman"/>
          <w:color w:val="000000" w:themeColor="text1"/>
          <w:sz w:val="24"/>
          <w:szCs w:val="24"/>
        </w:rPr>
        <w:t xml:space="preserve"> сельсовет муниципального района Янаульский район </w:t>
      </w:r>
      <w:r w:rsidRPr="004E2111">
        <w:rPr>
          <w:rFonts w:ascii="Times New Roman" w:hAnsi="Times New Roman" w:cs="Times New Roman"/>
          <w:color w:val="000000" w:themeColor="text1"/>
          <w:sz w:val="24"/>
          <w:szCs w:val="24"/>
        </w:rPr>
        <w:t>Республики Башкортостан";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41"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"Финансовый орган" - "</w:t>
      </w:r>
      <w:r w:rsidR="00175FAA" w:rsidRPr="004E2111">
        <w:rPr>
          <w:rFonts w:ascii="Times New Roman" w:hAnsi="Times New Roman" w:cs="Times New Roman"/>
          <w:color w:val="000000" w:themeColor="text1"/>
          <w:sz w:val="24"/>
          <w:szCs w:val="24"/>
        </w:rPr>
        <w:t xml:space="preserve"> Администрация сельского поселения </w:t>
      </w:r>
      <w:r w:rsidR="00FD052D">
        <w:rPr>
          <w:rFonts w:ascii="Times New Roman" w:hAnsi="Times New Roman" w:cs="Times New Roman"/>
          <w:color w:val="000000" w:themeColor="text1"/>
          <w:sz w:val="24"/>
          <w:szCs w:val="24"/>
        </w:rPr>
        <w:t>Первомайский</w:t>
      </w:r>
      <w:r w:rsidR="004E2111" w:rsidRPr="004E2111">
        <w:rPr>
          <w:rFonts w:ascii="Times New Roman" w:hAnsi="Times New Roman" w:cs="Times New Roman"/>
          <w:color w:val="000000" w:themeColor="text1"/>
          <w:sz w:val="24"/>
          <w:szCs w:val="24"/>
        </w:rPr>
        <w:t xml:space="preserve"> сельсовет муниципального района Янаульский район </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t xml:space="preserve">по </w:t>
      </w:r>
      <w:hyperlink w:anchor="P104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4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 xml:space="preserve">в качестве приложения к банковской выписке расчетным </w:t>
      </w:r>
      <w:r w:rsidRPr="004E2111">
        <w:rPr>
          <w:rFonts w:ascii="Times New Roman" w:hAnsi="Times New Roman" w:cs="Times New Roman"/>
          <w:color w:val="000000" w:themeColor="text1"/>
          <w:sz w:val="24"/>
          <w:szCs w:val="24"/>
        </w:rPr>
        <w:lastRenderedPageBreak/>
        <w:t>документом. Для учреждения, организации-плательщика строка не заполняется.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Табличная </w:t>
      </w:r>
      <w:hyperlink w:anchor="P1058" w:history="1">
        <w:r w:rsidRPr="004E2111">
          <w:rPr>
            <w:rFonts w:ascii="Times New Roman" w:hAnsi="Times New Roman" w:cs="Times New Roman"/>
            <w:color w:val="000000" w:themeColor="text1"/>
            <w:sz w:val="24"/>
            <w:szCs w:val="24"/>
          </w:rPr>
          <w:t>часть</w:t>
        </w:r>
      </w:hyperlink>
      <w:r w:rsidRPr="004E2111">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порядковый номер записи;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2</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4</w:t>
        </w:r>
      </w:hyperlink>
      <w:r w:rsidRPr="004E2111">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4E2111">
          <w:rPr>
            <w:rFonts w:ascii="Times New Roman" w:hAnsi="Times New Roman" w:cs="Times New Roman"/>
            <w:color w:val="000000" w:themeColor="text1"/>
            <w:sz w:val="24"/>
            <w:szCs w:val="24"/>
          </w:rPr>
          <w:t>пунктом 1.2.4</w:t>
        </w:r>
      </w:hyperlink>
      <w:r w:rsidRPr="004E2111">
        <w:rPr>
          <w:rFonts w:ascii="Times New Roman" w:hAnsi="Times New Roman" w:cs="Times New Roman"/>
          <w:color w:val="000000" w:themeColor="text1"/>
          <w:sz w:val="24"/>
          <w:szCs w:val="24"/>
        </w:rPr>
        <w:t xml:space="preserve"> Положения N 298-П/173н;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9</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10</w:t>
        </w:r>
      </w:hyperlink>
      <w:r w:rsidRPr="004E2111">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или иным уточняемым документом. В случае</w:t>
      </w:r>
      <w:proofErr w:type="gramStart"/>
      <w:r w:rsidRPr="004E2111">
        <w:rPr>
          <w:rFonts w:ascii="Times New Roman" w:hAnsi="Times New Roman" w:cs="Times New Roman"/>
          <w:color w:val="000000" w:themeColor="text1"/>
          <w:sz w:val="24"/>
          <w:szCs w:val="24"/>
        </w:rPr>
        <w:t>,</w:t>
      </w:r>
      <w:proofErr w:type="gramEnd"/>
      <w:r w:rsidRPr="004E2111">
        <w:rPr>
          <w:rFonts w:ascii="Times New Roman" w:hAnsi="Times New Roman" w:cs="Times New Roman"/>
          <w:color w:val="000000" w:themeColor="text1"/>
          <w:sz w:val="24"/>
          <w:szCs w:val="24"/>
        </w:rPr>
        <w:t xml:space="preserve"> если Уведомление формируется в ответ на </w:t>
      </w:r>
      <w:hyperlink w:anchor="P2525" w:history="1">
        <w:r w:rsidRPr="004E2111">
          <w:rPr>
            <w:rFonts w:ascii="Times New Roman" w:hAnsi="Times New Roman" w:cs="Times New Roman"/>
            <w:color w:val="000000" w:themeColor="text1"/>
            <w:sz w:val="24"/>
            <w:szCs w:val="24"/>
          </w:rPr>
          <w:t>Запрос</w:t>
        </w:r>
      </w:hyperlink>
      <w:r w:rsidRPr="004E2111">
        <w:rPr>
          <w:rFonts w:ascii="Times New Roman" w:hAnsi="Times New Roman" w:cs="Times New Roman"/>
          <w:color w:val="000000" w:themeColor="text1"/>
          <w:sz w:val="24"/>
          <w:szCs w:val="24"/>
        </w:rPr>
        <w:t xml:space="preserve"> на выяснение принадлежности платежа, то в </w:t>
      </w:r>
      <w:hyperlink w:anchor="P1058"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525" w:history="1">
        <w:r w:rsidRPr="004E2111">
          <w:rPr>
            <w:rFonts w:ascii="Times New Roman" w:hAnsi="Times New Roman" w:cs="Times New Roman"/>
            <w:color w:val="000000" w:themeColor="text1"/>
            <w:sz w:val="24"/>
            <w:szCs w:val="24"/>
          </w:rPr>
          <w:t>Запросом</w:t>
        </w:r>
      </w:hyperlink>
      <w:r w:rsidRPr="004E2111">
        <w:rPr>
          <w:rFonts w:ascii="Times New Roman" w:hAnsi="Times New Roman" w:cs="Times New Roman"/>
          <w:color w:val="000000" w:themeColor="text1"/>
          <w:sz w:val="24"/>
          <w:szCs w:val="24"/>
        </w:rPr>
        <w:t xml:space="preserve"> на выяснение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11</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12</w:t>
        </w:r>
      </w:hyperlink>
      <w:r w:rsidRPr="004E2111">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или иным расчетным документом.</w:t>
      </w:r>
    </w:p>
    <w:p w:rsidR="004F77EA" w:rsidRPr="004E2111" w:rsidRDefault="00EF2075">
      <w:pPr>
        <w:pStyle w:val="ConsPlusNormal"/>
        <w:spacing w:before="220"/>
        <w:ind w:firstLine="540"/>
        <w:jc w:val="both"/>
        <w:rPr>
          <w:rFonts w:ascii="Times New Roman" w:hAnsi="Times New Roman" w:cs="Times New Roman"/>
          <w:color w:val="000000" w:themeColor="text1"/>
          <w:sz w:val="24"/>
          <w:szCs w:val="24"/>
        </w:rPr>
      </w:pPr>
      <w:hyperlink w:anchor="P1058" w:history="1">
        <w:r w:rsidR="004F77EA" w:rsidRPr="004E2111">
          <w:rPr>
            <w:rFonts w:ascii="Times New Roman" w:hAnsi="Times New Roman" w:cs="Times New Roman"/>
            <w:color w:val="000000" w:themeColor="text1"/>
            <w:sz w:val="24"/>
            <w:szCs w:val="24"/>
          </w:rPr>
          <w:t>Графа 12</w:t>
        </w:r>
      </w:hyperlink>
      <w:r w:rsidR="004F77EA" w:rsidRPr="004E2111">
        <w:rPr>
          <w:rFonts w:ascii="Times New Roman" w:hAnsi="Times New Roman" w:cs="Times New Roman"/>
          <w:color w:val="000000" w:themeColor="text1"/>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13</w:t>
        </w:r>
      </w:hyperlink>
      <w:r w:rsidRPr="004E2111">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w:t>
      </w:r>
      <w:proofErr w:type="gramStart"/>
      <w:r w:rsidRPr="004E2111">
        <w:rPr>
          <w:rFonts w:ascii="Times New Roman" w:hAnsi="Times New Roman" w:cs="Times New Roman"/>
          <w:color w:val="000000" w:themeColor="text1"/>
          <w:sz w:val="24"/>
          <w:szCs w:val="24"/>
        </w:rPr>
        <w:t>,</w:t>
      </w:r>
      <w:proofErr w:type="gramEnd"/>
      <w:r w:rsidRPr="004E2111">
        <w:rPr>
          <w:rFonts w:ascii="Times New Roman" w:hAnsi="Times New Roman" w:cs="Times New Roman"/>
          <w:color w:val="000000" w:themeColor="text1"/>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в соответствии с которой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Табличная </w:t>
      </w:r>
      <w:hyperlink w:anchor="P1058" w:history="1">
        <w:r w:rsidRPr="004E2111">
          <w:rPr>
            <w:rFonts w:ascii="Times New Roman" w:hAnsi="Times New Roman" w:cs="Times New Roman"/>
            <w:color w:val="000000" w:themeColor="text1"/>
            <w:sz w:val="24"/>
            <w:szCs w:val="24"/>
          </w:rPr>
          <w:t>часть</w:t>
        </w:r>
      </w:hyperlink>
      <w:r w:rsidRPr="004E2111">
        <w:rPr>
          <w:rFonts w:ascii="Times New Roman" w:hAnsi="Times New Roman" w:cs="Times New Roman"/>
          <w:color w:val="000000" w:themeColor="text1"/>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таблице</w:t>
        </w:r>
      </w:hyperlink>
      <w:r w:rsidRPr="004E2111">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в </w:t>
      </w:r>
      <w:hyperlink w:anchor="P1122"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4E2111">
          <w:rPr>
            <w:rFonts w:ascii="Times New Roman" w:hAnsi="Times New Roman" w:cs="Times New Roman"/>
            <w:color w:val="000000" w:themeColor="text1"/>
            <w:sz w:val="24"/>
            <w:szCs w:val="24"/>
          </w:rPr>
          <w:t>п. 1.2.4</w:t>
        </w:r>
      </w:hyperlink>
      <w:r w:rsidRPr="004E2111">
        <w:rPr>
          <w:rFonts w:ascii="Times New Roman" w:hAnsi="Times New Roman" w:cs="Times New Roman"/>
          <w:color w:val="000000" w:themeColor="text1"/>
          <w:sz w:val="24"/>
          <w:szCs w:val="24"/>
        </w:rPr>
        <w:t xml:space="preserve"> Положения N 298-П/173н;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графах 3</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4</w:t>
        </w:r>
      </w:hyperlink>
      <w:r w:rsidRPr="004E2111">
        <w:rPr>
          <w:rFonts w:ascii="Times New Roman" w:hAnsi="Times New Roman" w:cs="Times New Roman"/>
          <w:color w:val="000000" w:themeColor="text1"/>
          <w:sz w:val="24"/>
          <w:szCs w:val="24"/>
        </w:rPr>
        <w:t xml:space="preserve"> - соответственно измененные ИНН и КПП получателя;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измененный код по </w:t>
      </w:r>
      <w:hyperlink r:id="rId21" w:history="1">
        <w:r w:rsidRPr="004E2111">
          <w:rPr>
            <w:rFonts w:ascii="Times New Roman" w:hAnsi="Times New Roman" w:cs="Times New Roman"/>
            <w:color w:val="000000" w:themeColor="text1"/>
            <w:sz w:val="24"/>
            <w:szCs w:val="24"/>
          </w:rPr>
          <w:t>ОКТМО</w:t>
        </w:r>
      </w:hyperlink>
      <w:r w:rsidRPr="004E2111">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графах 8</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9</w:t>
        </w:r>
      </w:hyperlink>
      <w:r w:rsidRPr="004E2111">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E2111">
        <w:rPr>
          <w:rFonts w:ascii="Times New Roman" w:hAnsi="Times New Roman" w:cs="Times New Roman"/>
          <w:color w:val="000000" w:themeColor="text1"/>
          <w:sz w:val="24"/>
          <w:szCs w:val="24"/>
        </w:rPr>
        <w:t>в</w:t>
      </w:r>
      <w:proofErr w:type="gramEnd"/>
      <w:r w:rsidR="00175FAA" w:rsidRPr="004E2111">
        <w:rPr>
          <w:rFonts w:ascii="Times New Roman" w:hAnsi="Times New Roman" w:cs="Times New Roman"/>
          <w:color w:val="000000" w:themeColor="text1"/>
          <w:sz w:val="24"/>
          <w:szCs w:val="24"/>
        </w:rPr>
        <w:t xml:space="preserve"> Администрацией</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случае формирования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w:t>
      </w:r>
      <w:proofErr w:type="gramStart"/>
      <w:r w:rsidRPr="004E2111">
        <w:rPr>
          <w:rFonts w:ascii="Times New Roman" w:hAnsi="Times New Roman" w:cs="Times New Roman"/>
          <w:color w:val="000000" w:themeColor="text1"/>
          <w:sz w:val="24"/>
          <w:szCs w:val="24"/>
        </w:rPr>
        <w:t>дств дл</w:t>
      </w:r>
      <w:proofErr w:type="gramEnd"/>
      <w:r w:rsidRPr="004E2111">
        <w:rPr>
          <w:rFonts w:ascii="Times New Roman" w:hAnsi="Times New Roman" w:cs="Times New Roman"/>
          <w:color w:val="000000" w:themeColor="text1"/>
          <w:sz w:val="24"/>
          <w:szCs w:val="24"/>
        </w:rPr>
        <w:t xml:space="preserve">я уточнения восстановленного кассового расхода в </w:t>
      </w:r>
      <w:hyperlink w:anchor="P1122"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был создан расчетный документ.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последней странице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1021" w:history="1">
        <w:r w:rsidRPr="004E2111">
          <w:rPr>
            <w:rFonts w:ascii="Times New Roman" w:hAnsi="Times New Roman" w:cs="Times New Roman"/>
            <w:color w:val="000000" w:themeColor="text1"/>
            <w:sz w:val="24"/>
            <w:szCs w:val="24"/>
          </w:rPr>
          <w:t>Уведомление</w:t>
        </w:r>
      </w:hyperlink>
      <w:r w:rsidRPr="004E2111">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t xml:space="preserve">В </w:t>
      </w:r>
      <w:hyperlink w:anchor="P1180" w:history="1">
        <w:r w:rsidRPr="004E2111">
          <w:rPr>
            <w:rFonts w:ascii="Times New Roman" w:hAnsi="Times New Roman" w:cs="Times New Roman"/>
            <w:color w:val="000000" w:themeColor="text1"/>
            <w:sz w:val="24"/>
            <w:szCs w:val="24"/>
          </w:rPr>
          <w:t>Отметке</w:t>
        </w:r>
      </w:hyperlink>
      <w:r w:rsidR="004E2111" w:rsidRPr="004E2111">
        <w:rPr>
          <w:rFonts w:ascii="Times New Roman" w:hAnsi="Times New Roman" w:cs="Times New Roman"/>
          <w:color w:val="000000" w:themeColor="text1"/>
          <w:sz w:val="24"/>
          <w:szCs w:val="24"/>
        </w:rPr>
        <w:t xml:space="preserve"> </w:t>
      </w:r>
      <w:r w:rsidR="00175FAA"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о принятии Уведомления об уточнении вида и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w:t>
      </w:r>
      <w:r w:rsidR="00175FAA" w:rsidRPr="004E2111">
        <w:rPr>
          <w:rFonts w:ascii="Times New Roman" w:hAnsi="Times New Roman" w:cs="Times New Roman"/>
          <w:color w:val="000000" w:themeColor="text1"/>
          <w:sz w:val="24"/>
          <w:szCs w:val="24"/>
        </w:rPr>
        <w:t xml:space="preserve">главы сельского поселения </w:t>
      </w:r>
      <w:r w:rsidRPr="004E2111">
        <w:rPr>
          <w:rFonts w:ascii="Times New Roman" w:hAnsi="Times New Roman" w:cs="Times New Roman"/>
          <w:color w:val="000000" w:themeColor="text1"/>
          <w:sz w:val="24"/>
          <w:szCs w:val="24"/>
        </w:rPr>
        <w:t>(уполномоченного им лица с указанием должности)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подпись работника</w:t>
      </w:r>
      <w:r w:rsidR="00175FAA"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дата принятия на учет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5.13. Формирование </w:t>
      </w:r>
      <w:hyperlink w:anchor="P2525" w:history="1">
        <w:r w:rsidRPr="004E2111">
          <w:rPr>
            <w:rFonts w:ascii="Times New Roman" w:hAnsi="Times New Roman" w:cs="Times New Roman"/>
            <w:color w:val="000000" w:themeColor="text1"/>
            <w:sz w:val="24"/>
            <w:szCs w:val="24"/>
          </w:rPr>
          <w:t>Запроса</w:t>
        </w:r>
      </w:hyperlink>
      <w:r w:rsidRPr="004E2111">
        <w:rPr>
          <w:rFonts w:ascii="Times New Roman" w:hAnsi="Times New Roman" w:cs="Times New Roman"/>
          <w:color w:val="000000" w:themeColor="text1"/>
          <w:sz w:val="24"/>
          <w:szCs w:val="24"/>
        </w:rPr>
        <w:t xml:space="preserve"> на выяснение принадлежности платежа осуществляется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2525" w:history="1">
        <w:r w:rsidRPr="004E2111">
          <w:rPr>
            <w:rFonts w:ascii="Times New Roman" w:hAnsi="Times New Roman" w:cs="Times New Roman"/>
            <w:color w:val="000000" w:themeColor="text1"/>
            <w:sz w:val="24"/>
            <w:szCs w:val="24"/>
          </w:rPr>
          <w:t>наименовании</w:t>
        </w:r>
      </w:hyperlink>
      <w:r w:rsidRPr="004E2111">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w:t>
      </w:r>
      <w:r w:rsidR="00175FAA" w:rsidRPr="004E2111">
        <w:rPr>
          <w:rFonts w:ascii="Times New Roman" w:hAnsi="Times New Roman" w:cs="Times New Roman"/>
          <w:color w:val="000000" w:themeColor="text1"/>
          <w:sz w:val="24"/>
          <w:szCs w:val="24"/>
        </w:rPr>
        <w:t xml:space="preserve"> Администрацией. </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В заголовочной </w:t>
      </w:r>
      <w:hyperlink w:anchor="P2525"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253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2539"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46"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"Наименование бюджета" - "бюджет</w:t>
      </w:r>
      <w:r w:rsidR="00175FAA" w:rsidRPr="004E2111">
        <w:rPr>
          <w:rFonts w:ascii="Times New Roman" w:hAnsi="Times New Roman" w:cs="Times New Roman"/>
          <w:color w:val="000000" w:themeColor="text1"/>
          <w:szCs w:val="22"/>
        </w:rPr>
        <w:t xml:space="preserve"> сельского поселения </w:t>
      </w:r>
      <w:r w:rsidR="00FD052D">
        <w:rPr>
          <w:rFonts w:ascii="Times New Roman" w:hAnsi="Times New Roman" w:cs="Times New Roman"/>
          <w:color w:val="000000" w:themeColor="text1"/>
          <w:szCs w:val="22"/>
        </w:rPr>
        <w:t>Первомайский</w:t>
      </w:r>
      <w:r w:rsidR="004E2111" w:rsidRPr="004E2111">
        <w:rPr>
          <w:rFonts w:ascii="Times New Roman" w:hAnsi="Times New Roman" w:cs="Times New Roman"/>
          <w:color w:val="000000" w:themeColor="text1"/>
          <w:szCs w:val="22"/>
        </w:rPr>
        <w:t xml:space="preserve"> сельсовет муниципального района Янаульский район </w:t>
      </w:r>
      <w:r w:rsidRPr="004E2111">
        <w:rPr>
          <w:rFonts w:ascii="Times New Roman" w:hAnsi="Times New Roman" w:cs="Times New Roman"/>
          <w:color w:val="000000" w:themeColor="text1"/>
          <w:szCs w:val="22"/>
        </w:rPr>
        <w:t>Республики Башкортостан";</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48"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"Финансовый орган" - "</w:t>
      </w:r>
      <w:r w:rsidR="00175FAA" w:rsidRPr="004E2111">
        <w:rPr>
          <w:rFonts w:ascii="Times New Roman" w:hAnsi="Times New Roman" w:cs="Times New Roman"/>
          <w:color w:val="000000" w:themeColor="text1"/>
          <w:szCs w:val="22"/>
        </w:rPr>
        <w:t xml:space="preserve"> Администрация сельского</w:t>
      </w:r>
      <w:r w:rsidR="004E2111" w:rsidRPr="004E2111">
        <w:rPr>
          <w:rFonts w:ascii="Times New Roman" w:hAnsi="Times New Roman" w:cs="Times New Roman"/>
          <w:color w:val="000000" w:themeColor="text1"/>
          <w:szCs w:val="22"/>
        </w:rPr>
        <w:t xml:space="preserve"> поселе</w:t>
      </w:r>
      <w:r w:rsidR="00175FAA" w:rsidRPr="004E2111">
        <w:rPr>
          <w:rFonts w:ascii="Times New Roman" w:hAnsi="Times New Roman" w:cs="Times New Roman"/>
          <w:color w:val="000000" w:themeColor="text1"/>
          <w:szCs w:val="22"/>
        </w:rPr>
        <w:t>ния</w:t>
      </w:r>
      <w:r w:rsidR="004E2111" w:rsidRPr="004E2111">
        <w:rPr>
          <w:rFonts w:ascii="Times New Roman" w:hAnsi="Times New Roman" w:cs="Times New Roman"/>
          <w:color w:val="000000" w:themeColor="text1"/>
          <w:szCs w:val="22"/>
        </w:rPr>
        <w:t xml:space="preserve"> </w:t>
      </w:r>
      <w:r w:rsidR="00FD052D">
        <w:rPr>
          <w:rFonts w:ascii="Times New Roman" w:hAnsi="Times New Roman" w:cs="Times New Roman"/>
          <w:color w:val="000000" w:themeColor="text1"/>
          <w:szCs w:val="22"/>
        </w:rPr>
        <w:t>Первомайский</w:t>
      </w:r>
      <w:r w:rsidR="004E2111" w:rsidRPr="004E2111">
        <w:rPr>
          <w:rFonts w:ascii="Times New Roman" w:hAnsi="Times New Roman" w:cs="Times New Roman"/>
          <w:color w:val="000000" w:themeColor="text1"/>
          <w:szCs w:val="22"/>
        </w:rPr>
        <w:t xml:space="preserve"> сельсовет муниципального района Янаульский район</w:t>
      </w:r>
      <w:r w:rsidRPr="004E2111">
        <w:rPr>
          <w:rFonts w:ascii="Times New Roman" w:hAnsi="Times New Roman" w:cs="Times New Roman"/>
          <w:color w:val="000000" w:themeColor="text1"/>
          <w:szCs w:val="22"/>
        </w:rPr>
        <w:t>";</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50"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53"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Табличная </w:t>
      </w:r>
      <w:hyperlink w:anchor="P2558" w:history="1">
        <w:r w:rsidRPr="004E2111">
          <w:rPr>
            <w:rFonts w:ascii="Times New Roman" w:hAnsi="Times New Roman" w:cs="Times New Roman"/>
            <w:color w:val="000000" w:themeColor="text1"/>
            <w:szCs w:val="22"/>
          </w:rPr>
          <w:t>часть</w:t>
        </w:r>
      </w:hyperlink>
      <w:r w:rsidRPr="004E2111">
        <w:rPr>
          <w:rFonts w:ascii="Times New Roman" w:hAnsi="Times New Roman" w:cs="Times New Roman"/>
          <w:color w:val="000000" w:themeColor="text1"/>
          <w:szCs w:val="22"/>
        </w:rPr>
        <w:t xml:space="preserve"> Запроса на выяснение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1</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2</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3</w:t>
        </w:r>
      </w:hyperlink>
      <w:r w:rsidRPr="004E2111">
        <w:rPr>
          <w:rFonts w:ascii="Times New Roman" w:hAnsi="Times New Roman" w:cs="Times New Roman"/>
          <w:color w:val="000000" w:themeColor="text1"/>
          <w:szCs w:val="22"/>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E2111">
          <w:rPr>
            <w:rFonts w:ascii="Times New Roman" w:hAnsi="Times New Roman" w:cs="Times New Roman"/>
            <w:color w:val="000000" w:themeColor="text1"/>
            <w:szCs w:val="22"/>
          </w:rPr>
          <w:t>Запрос</w:t>
        </w:r>
      </w:hyperlink>
      <w:r w:rsidRPr="004E2111">
        <w:rPr>
          <w:rFonts w:ascii="Times New Roman" w:hAnsi="Times New Roman" w:cs="Times New Roman"/>
          <w:color w:val="000000" w:themeColor="text1"/>
          <w:szCs w:val="22"/>
        </w:rPr>
        <w:t xml:space="preserve"> на выяснение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4</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5</w:t>
        </w:r>
      </w:hyperlink>
      <w:r w:rsidRPr="004E2111">
        <w:rPr>
          <w:rFonts w:ascii="Times New Roman" w:hAnsi="Times New Roman" w:cs="Times New Roman"/>
          <w:color w:val="000000" w:themeColor="text1"/>
          <w:szCs w:val="22"/>
        </w:rPr>
        <w:t xml:space="preserve"> - соответственно ИНН и КПП получателя в соответствии с расчетным документом;</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6</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7</w:t>
        </w:r>
      </w:hyperlink>
      <w:r w:rsidRPr="004E2111">
        <w:rPr>
          <w:rFonts w:ascii="Times New Roman" w:hAnsi="Times New Roman" w:cs="Times New Roman"/>
          <w:color w:val="000000" w:themeColor="text1"/>
          <w:szCs w:val="22"/>
        </w:rPr>
        <w:t xml:space="preserve"> - соответственно коды бюджетной классификации. В случае</w:t>
      </w:r>
      <w:proofErr w:type="gramStart"/>
      <w:r w:rsidRPr="004E2111">
        <w:rPr>
          <w:rFonts w:ascii="Times New Roman" w:hAnsi="Times New Roman" w:cs="Times New Roman"/>
          <w:color w:val="000000" w:themeColor="text1"/>
          <w:szCs w:val="22"/>
        </w:rPr>
        <w:t>,</w:t>
      </w:r>
      <w:proofErr w:type="gramEnd"/>
      <w:r w:rsidRPr="004E2111">
        <w:rPr>
          <w:rFonts w:ascii="Times New Roman" w:hAnsi="Times New Roman" w:cs="Times New Roman"/>
          <w:color w:val="000000" w:themeColor="text1"/>
          <w:szCs w:val="22"/>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proofErr w:type="spellStart"/>
      <w:r w:rsidRPr="004E2111">
        <w:rPr>
          <w:rFonts w:ascii="Times New Roman" w:hAnsi="Times New Roman" w:cs="Times New Roman"/>
          <w:color w:val="000000" w:themeColor="text1"/>
          <w:szCs w:val="22"/>
        </w:rPr>
        <w:t>в</w:t>
      </w:r>
      <w:hyperlink w:anchor="P2558" w:history="1">
        <w:r w:rsidRPr="004E2111">
          <w:rPr>
            <w:rFonts w:ascii="Times New Roman" w:hAnsi="Times New Roman" w:cs="Times New Roman"/>
            <w:color w:val="000000" w:themeColor="text1"/>
            <w:szCs w:val="22"/>
          </w:rPr>
          <w:t>графе</w:t>
        </w:r>
        <w:proofErr w:type="spellEnd"/>
        <w:r w:rsidRPr="004E2111">
          <w:rPr>
            <w:rFonts w:ascii="Times New Roman" w:hAnsi="Times New Roman" w:cs="Times New Roman"/>
            <w:color w:val="000000" w:themeColor="text1"/>
            <w:szCs w:val="22"/>
          </w:rPr>
          <w:t xml:space="preserve"> 8</w:t>
        </w:r>
      </w:hyperlink>
      <w:r w:rsidRPr="004E2111">
        <w:rPr>
          <w:rFonts w:ascii="Times New Roman" w:hAnsi="Times New Roman" w:cs="Times New Roman"/>
          <w:color w:val="000000" w:themeColor="text1"/>
          <w:szCs w:val="22"/>
        </w:rPr>
        <w:t xml:space="preserve"> - код по </w:t>
      </w:r>
      <w:hyperlink r:id="rId22" w:history="1">
        <w:r w:rsidRPr="004E2111">
          <w:rPr>
            <w:rFonts w:ascii="Times New Roman" w:hAnsi="Times New Roman" w:cs="Times New Roman"/>
            <w:color w:val="000000" w:themeColor="text1"/>
            <w:szCs w:val="22"/>
          </w:rPr>
          <w:t>ОКТМО</w:t>
        </w:r>
      </w:hyperlink>
      <w:r w:rsidRPr="004E2111">
        <w:rPr>
          <w:rFonts w:ascii="Times New Roman" w:hAnsi="Times New Roman" w:cs="Times New Roman"/>
          <w:color w:val="000000" w:themeColor="text1"/>
          <w:szCs w:val="22"/>
        </w:rPr>
        <w:t xml:space="preserve"> (при необходимости).</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9</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10</w:t>
        </w:r>
      </w:hyperlink>
      <w:r w:rsidRPr="004E2111">
        <w:rPr>
          <w:rFonts w:ascii="Times New Roman" w:hAnsi="Times New Roman" w:cs="Times New Roman"/>
          <w:color w:val="000000" w:themeColor="text1"/>
          <w:szCs w:val="22"/>
        </w:rPr>
        <w:t xml:space="preserve"> - соответственно сумма и назначение платежа в соответствии с расчетным документом, полученным </w:t>
      </w:r>
      <w:r w:rsidR="00175FAA" w:rsidRPr="004E2111">
        <w:rPr>
          <w:rFonts w:ascii="Times New Roman" w:hAnsi="Times New Roman" w:cs="Times New Roman"/>
          <w:color w:val="000000" w:themeColor="text1"/>
          <w:szCs w:val="22"/>
        </w:rPr>
        <w:t xml:space="preserve"> Администрацией </w:t>
      </w:r>
      <w:r w:rsidRPr="004E2111">
        <w:rPr>
          <w:rFonts w:ascii="Times New Roman" w:hAnsi="Times New Roman" w:cs="Times New Roman"/>
          <w:color w:val="000000" w:themeColor="text1"/>
          <w:szCs w:val="22"/>
        </w:rPr>
        <w:t>в качестве приложения к банковской выписке.</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заключительной части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подпись работника</w:t>
      </w:r>
      <w:r w:rsidR="00175FAA" w:rsidRPr="004E2111">
        <w:rPr>
          <w:rFonts w:ascii="Times New Roman" w:hAnsi="Times New Roman" w:cs="Times New Roman"/>
          <w:color w:val="000000" w:themeColor="text1"/>
          <w:szCs w:val="22"/>
        </w:rPr>
        <w:t xml:space="preserve"> Администрации</w:t>
      </w:r>
      <w:r w:rsidRPr="004E2111">
        <w:rPr>
          <w:rFonts w:ascii="Times New Roman" w:hAnsi="Times New Roman" w:cs="Times New Roman"/>
          <w:color w:val="000000" w:themeColor="text1"/>
          <w:szCs w:val="22"/>
        </w:rPr>
        <w:t xml:space="preserve">, ответственного за формирование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дата подписания документа.</w:t>
      </w:r>
    </w:p>
    <w:p w:rsidR="004F77EA" w:rsidRDefault="004F77EA" w:rsidP="004E2111">
      <w:pPr>
        <w:pStyle w:val="ConsPlusNormal"/>
        <w:spacing w:before="220"/>
        <w:ind w:firstLine="540"/>
        <w:jc w:val="both"/>
        <w:rPr>
          <w:rFonts w:ascii="Times New Roman" w:hAnsi="Times New Roman" w:cs="Times New Roman"/>
          <w:color w:val="000000" w:themeColor="text1"/>
        </w:rPr>
      </w:pPr>
      <w:r w:rsidRPr="004E2111">
        <w:rPr>
          <w:rFonts w:ascii="Times New Roman" w:hAnsi="Times New Roman" w:cs="Times New Roman"/>
          <w:color w:val="000000" w:themeColor="text1"/>
          <w:szCs w:val="22"/>
        </w:rPr>
        <w:t xml:space="preserve">Каждая завершенная страница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на бумажном </w:t>
      </w:r>
      <w:r w:rsidRPr="004E2111">
        <w:rPr>
          <w:rFonts w:ascii="Times New Roman" w:hAnsi="Times New Roman" w:cs="Times New Roman"/>
          <w:color w:val="000000" w:themeColor="text1"/>
          <w:szCs w:val="22"/>
        </w:rPr>
        <w:lastRenderedPageBreak/>
        <w:t>носителе должна быть</w:t>
      </w:r>
      <w:r w:rsidRPr="004E2111">
        <w:rPr>
          <w:rFonts w:ascii="Times New Roman" w:hAnsi="Times New Roman" w:cs="Times New Roman"/>
          <w:color w:val="000000" w:themeColor="text1"/>
        </w:rPr>
        <w:t xml:space="preserve"> пронумерована с указанием общего числа страниц документа.</w:t>
      </w: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Pr="004E2111" w:rsidRDefault="004E2111" w:rsidP="004E2111">
      <w:pPr>
        <w:pStyle w:val="ConsPlusNormal"/>
        <w:spacing w:before="220"/>
        <w:ind w:firstLine="540"/>
        <w:jc w:val="both"/>
        <w:rPr>
          <w:rFonts w:ascii="Times New Roman" w:hAnsi="Times New Roman" w:cs="Times New Roman"/>
          <w:color w:val="000000" w:themeColor="text1"/>
        </w:rPr>
      </w:pPr>
    </w:p>
    <w:p w:rsidR="004F77EA" w:rsidRPr="004E2111" w:rsidRDefault="004F77EA" w:rsidP="004E2111">
      <w:pPr>
        <w:pStyle w:val="ConsPlusNormal"/>
        <w:jc w:val="center"/>
        <w:outlineLvl w:val="1"/>
        <w:rPr>
          <w:rFonts w:ascii="Times New Roman" w:hAnsi="Times New Roman" w:cs="Times New Roman"/>
          <w:sz w:val="24"/>
          <w:szCs w:val="24"/>
        </w:rPr>
      </w:pPr>
      <w:r w:rsidRPr="004E2111">
        <w:rPr>
          <w:rFonts w:ascii="Times New Roman" w:hAnsi="Times New Roman" w:cs="Times New Roman"/>
          <w:sz w:val="24"/>
          <w:szCs w:val="24"/>
        </w:rPr>
        <w:t>Приложение N 1</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к Порядку кассового обслуживания бюджета</w:t>
      </w:r>
      <w:r w:rsidR="00175FAA" w:rsidRPr="004E2111">
        <w:rPr>
          <w:rFonts w:ascii="Times New Roman" w:hAnsi="Times New Roman" w:cs="Times New Roman"/>
          <w:sz w:val="24"/>
          <w:szCs w:val="24"/>
        </w:rPr>
        <w:t xml:space="preserve"> сельского </w:t>
      </w:r>
    </w:p>
    <w:p w:rsidR="00175FAA" w:rsidRPr="004E2111" w:rsidRDefault="004E2111" w:rsidP="004E21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поселения </w:t>
      </w:r>
      <w:r w:rsidR="00FD052D">
        <w:rPr>
          <w:rFonts w:ascii="Times New Roman" w:hAnsi="Times New Roman" w:cs="Times New Roman"/>
          <w:sz w:val="24"/>
          <w:szCs w:val="24"/>
        </w:rPr>
        <w:t>Первомайский</w:t>
      </w:r>
      <w:r w:rsidR="00175FAA" w:rsidRPr="004E2111">
        <w:rPr>
          <w:rFonts w:ascii="Times New Roman" w:hAnsi="Times New Roman" w:cs="Times New Roman"/>
          <w:sz w:val="24"/>
          <w:szCs w:val="24"/>
        </w:rPr>
        <w:t xml:space="preserve"> сельсовет </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муниципального района Янаульский район  </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Республики Башкортостан в условиях открытия</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и ведения лицевых счетов для учета операций</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сельского </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поселения </w:t>
      </w:r>
      <w:r w:rsidR="00FD052D">
        <w:rPr>
          <w:rFonts w:ascii="Times New Roman" w:hAnsi="Times New Roman" w:cs="Times New Roman"/>
          <w:sz w:val="24"/>
          <w:szCs w:val="24"/>
        </w:rPr>
        <w:t>Первомайский</w:t>
      </w:r>
      <w:r w:rsidR="00175FAA" w:rsidRPr="004E2111">
        <w:rPr>
          <w:rFonts w:ascii="Times New Roman" w:hAnsi="Times New Roman" w:cs="Times New Roman"/>
          <w:sz w:val="24"/>
          <w:szCs w:val="24"/>
        </w:rPr>
        <w:t xml:space="preserve"> сельсовет </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муниципального района Янаульский район</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Республики Башкортостан</w:t>
      </w:r>
    </w:p>
    <w:p w:rsidR="004F77EA" w:rsidRPr="004E2111" w:rsidRDefault="004F77EA">
      <w:pPr>
        <w:spacing w:after="1"/>
        <w:rPr>
          <w:rFonts w:ascii="Times New Roman" w:hAnsi="Times New Roman" w:cs="Times New Roman"/>
          <w:sz w:val="24"/>
          <w:szCs w:val="24"/>
        </w:rPr>
      </w:pP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3"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E2111">
          <w:pgSz w:w="11906" w:h="16838"/>
          <w:pgMar w:top="28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4"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791"/>
        <w:gridCol w:w="647"/>
      </w:tblGrid>
      <w:tr w:rsidR="004F77EA" w:rsidTr="004E2111">
        <w:tc>
          <w:tcPr>
            <w:tcW w:w="5100" w:type="dxa"/>
            <w:gridSpan w:val="5"/>
            <w:vAlign w:val="center"/>
          </w:tcPr>
          <w:p w:rsidR="004F77EA" w:rsidRDefault="004F77EA">
            <w:pPr>
              <w:pStyle w:val="ConsPlusNormal"/>
              <w:jc w:val="center"/>
            </w:pPr>
            <w:r>
              <w:t>2. Реквизиты документа-основания</w:t>
            </w:r>
          </w:p>
        </w:tc>
        <w:tc>
          <w:tcPr>
            <w:tcW w:w="10918" w:type="dxa"/>
            <w:gridSpan w:val="8"/>
            <w:vAlign w:val="center"/>
          </w:tcPr>
          <w:p w:rsidR="004F77EA" w:rsidRDefault="004F77EA">
            <w:pPr>
              <w:pStyle w:val="ConsPlusNormal"/>
              <w:jc w:val="center"/>
            </w:pPr>
            <w:r>
              <w:t>3. Реквизиты контрагента</w:t>
            </w:r>
          </w:p>
        </w:tc>
      </w:tr>
      <w:tr w:rsidR="004F77EA" w:rsidTr="004E2111">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документа-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791" w:type="dxa"/>
            <w:vAlign w:val="center"/>
          </w:tcPr>
          <w:p w:rsidR="004F77EA" w:rsidRDefault="004F77EA">
            <w:pPr>
              <w:pStyle w:val="ConsPlusNormal"/>
              <w:jc w:val="center"/>
            </w:pPr>
            <w:r>
              <w:t>БИК банка</w:t>
            </w:r>
          </w:p>
        </w:tc>
        <w:tc>
          <w:tcPr>
            <w:tcW w:w="647" w:type="dxa"/>
            <w:vAlign w:val="center"/>
          </w:tcPr>
          <w:p w:rsidR="004F77EA" w:rsidRDefault="004F77EA">
            <w:pPr>
              <w:pStyle w:val="ConsPlusNormal"/>
              <w:jc w:val="center"/>
            </w:pPr>
            <w:r>
              <w:t>Корреспондентский счет банка</w:t>
            </w:r>
          </w:p>
        </w:tc>
      </w:tr>
      <w:tr w:rsidR="004F77EA" w:rsidTr="004E2111">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791" w:type="dxa"/>
          </w:tcPr>
          <w:p w:rsidR="004F77EA" w:rsidRDefault="004F77EA">
            <w:pPr>
              <w:pStyle w:val="ConsPlusNormal"/>
              <w:jc w:val="center"/>
            </w:pPr>
            <w:r>
              <w:t>7</w:t>
            </w:r>
          </w:p>
        </w:tc>
        <w:tc>
          <w:tcPr>
            <w:tcW w:w="647" w:type="dxa"/>
          </w:tcPr>
          <w:p w:rsidR="004F77EA" w:rsidRDefault="004F77EA">
            <w:pPr>
              <w:pStyle w:val="ConsPlusNormal"/>
              <w:jc w:val="center"/>
            </w:pPr>
            <w:r>
              <w:t>8</w:t>
            </w:r>
          </w:p>
        </w:tc>
      </w:tr>
      <w:tr w:rsidR="004F77EA" w:rsidTr="004E2111">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791" w:type="dxa"/>
          </w:tcPr>
          <w:p w:rsidR="004F77EA" w:rsidRDefault="004F77EA">
            <w:pPr>
              <w:pStyle w:val="ConsPlusNormal"/>
            </w:pPr>
          </w:p>
        </w:tc>
        <w:tc>
          <w:tcPr>
            <w:tcW w:w="647"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5"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051"/>
      </w:tblGrid>
      <w:tr w:rsidR="004F77EA" w:rsidTr="004E2111">
        <w:tc>
          <w:tcPr>
            <w:tcW w:w="14604" w:type="dxa"/>
            <w:gridSpan w:val="11"/>
          </w:tcPr>
          <w:p w:rsidR="004F77EA" w:rsidRDefault="004F77EA">
            <w:pPr>
              <w:pStyle w:val="ConsPlusNormal"/>
              <w:jc w:val="center"/>
            </w:pPr>
            <w:r>
              <w:t>5. Расшифровка заявки на кассовый расход</w:t>
            </w:r>
          </w:p>
        </w:tc>
        <w:tc>
          <w:tcPr>
            <w:tcW w:w="1051" w:type="dxa"/>
            <w:vMerge w:val="restart"/>
          </w:tcPr>
          <w:p w:rsidR="004F77EA" w:rsidRDefault="004F77EA">
            <w:pPr>
              <w:pStyle w:val="ConsPlusNormal"/>
              <w:jc w:val="center"/>
            </w:pPr>
            <w:r>
              <w:t>Примечание</w:t>
            </w:r>
          </w:p>
        </w:tc>
      </w:tr>
      <w:tr w:rsidR="004F77EA" w:rsidTr="004E2111">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051" w:type="dxa"/>
            <w:vMerge/>
          </w:tcPr>
          <w:p w:rsidR="004F77EA" w:rsidRDefault="004F77EA"/>
        </w:tc>
      </w:tr>
      <w:tr w:rsidR="004F77EA" w:rsidTr="004E2111">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051" w:type="dxa"/>
            <w:vMerge/>
          </w:tcPr>
          <w:p w:rsidR="004F77EA" w:rsidRDefault="004F77EA"/>
        </w:tc>
      </w:tr>
      <w:tr w:rsidR="004F77EA" w:rsidTr="004E2111">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051" w:type="dxa"/>
          </w:tcPr>
          <w:p w:rsidR="004F77EA" w:rsidRDefault="004F77EA">
            <w:pPr>
              <w:pStyle w:val="ConsPlusNormal"/>
              <w:jc w:val="center"/>
            </w:pPr>
            <w:r>
              <w:t>12</w:t>
            </w:r>
          </w:p>
        </w:tc>
      </w:tr>
      <w:tr w:rsidR="004F77EA" w:rsidTr="004E2111">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051"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rsidP="004E2111">
      <w:pPr>
        <w:pStyle w:val="ConsPlusNonformat"/>
        <w:jc w:val="both"/>
        <w:sectPr w:rsidR="004F77EA">
          <w:pgSz w:w="16838" w:h="11905" w:orient="landscape"/>
          <w:pgMar w:top="1701" w:right="1134" w:bottom="850" w:left="1134" w:header="0" w:footer="0" w:gutter="0"/>
          <w:cols w:space="720"/>
        </w:sectPr>
      </w:pPr>
      <w:r>
        <w:rPr>
          <w:sz w:val="12"/>
        </w:rPr>
        <w:lastRenderedPageBreak/>
        <w:t xml:space="preserve">                                                                                 </w:t>
      </w:r>
    </w:p>
    <w:p w:rsidR="004F77EA" w:rsidRDefault="004F77EA" w:rsidP="004E2111">
      <w:pPr>
        <w:pStyle w:val="ConsPlusNormal"/>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7"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8"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4E2111" w:rsidRDefault="004E2111">
      <w:pPr>
        <w:pStyle w:val="ConsPlusNormal"/>
        <w:jc w:val="right"/>
      </w:pPr>
    </w:p>
    <w:p w:rsidR="004E2111" w:rsidRDefault="004E2111">
      <w:pPr>
        <w:pStyle w:val="ConsPlusNormal"/>
        <w:jc w:val="right"/>
      </w:pPr>
    </w:p>
    <w:p w:rsidR="004E2111" w:rsidRDefault="004E2111">
      <w:pPr>
        <w:pStyle w:val="ConsPlusNormal"/>
        <w:jc w:val="right"/>
      </w:pPr>
    </w:p>
    <w:p w:rsidR="004F77EA" w:rsidRDefault="004F77EA">
      <w:pPr>
        <w:pStyle w:val="ConsPlusNormal"/>
        <w:jc w:val="right"/>
      </w:pPr>
      <w:r>
        <w:lastRenderedPageBreak/>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E2111" w:rsidRDefault="004E2111">
      <w:pPr>
        <w:sectPr w:rsidR="004E2111">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E2111" w:rsidRDefault="004E2111">
      <w:pPr>
        <w:rPr>
          <w:rFonts w:ascii="Calibri" w:eastAsia="Times New Roman" w:hAnsi="Calibri" w:cs="Calibri"/>
          <w:szCs w:val="20"/>
          <w:lang w:eastAsia="ru-RU"/>
        </w:rPr>
      </w:pPr>
      <w:r>
        <w:br w:type="page"/>
      </w:r>
    </w:p>
    <w:p w:rsidR="004F77EA" w:rsidRDefault="004F77EA">
      <w:pPr>
        <w:pStyle w:val="ConsPlusNormal"/>
        <w:jc w:val="right"/>
        <w:outlineLvl w:val="1"/>
      </w:pPr>
      <w:r>
        <w:lastRenderedPageBreak/>
        <w:t>Приложение N 5</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9"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both"/>
      </w:pPr>
    </w:p>
    <w:p w:rsidR="004F77EA" w:rsidRDefault="004F77EA" w:rsidP="004E2111">
      <w:pPr>
        <w:pStyle w:val="ConsPlusNormal"/>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30"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rsidSect="004E2111">
          <w:pgSz w:w="11905" w:h="16838"/>
          <w:pgMar w:top="568"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EF2075">
            <w:pPr>
              <w:pStyle w:val="ConsPlusNormal"/>
              <w:jc w:val="center"/>
            </w:pPr>
            <w:hyperlink r:id="rId31"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F77EA" w:rsidRDefault="004F77EA">
      <w:pPr>
        <w:pStyle w:val="ConsPlusNormal"/>
        <w:jc w:val="right"/>
      </w:pPr>
      <w:r>
        <w:lastRenderedPageBreak/>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EF2075">
            <w:pPr>
              <w:pStyle w:val="ConsPlusNormal"/>
              <w:jc w:val="center"/>
            </w:pPr>
            <w:hyperlink r:id="rId32"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rsidP="004E2111">
      <w:pPr>
        <w:pStyle w:val="ConsPlusNonformat"/>
        <w:jc w:val="both"/>
      </w:pPr>
      <w:bookmarkStart w:id="30" w:name="P1180"/>
      <w:bookmarkEnd w:id="30"/>
      <w:r>
        <w:rPr>
          <w:sz w:val="12"/>
        </w:rPr>
        <w:t xml:space="preserve">                                                </w:t>
      </w: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номер и дата заявки</w:t>
            </w:r>
          </w:p>
        </w:tc>
        <w:tc>
          <w:tcPr>
            <w:tcW w:w="1452" w:type="dxa"/>
            <w:vMerge w:val="restart"/>
            <w:vAlign w:val="center"/>
          </w:tcPr>
          <w:p w:rsidR="004F77EA" w:rsidRDefault="004F77EA">
            <w:pPr>
              <w:pStyle w:val="ConsPlusNormal"/>
              <w:jc w:val="center"/>
            </w:pPr>
            <w:r>
              <w:t>Реквизиты чека: номер, серия, дата и общая сумма</w:t>
            </w:r>
          </w:p>
        </w:tc>
        <w:tc>
          <w:tcPr>
            <w:tcW w:w="2112" w:type="dxa"/>
            <w:vMerge w:val="restart"/>
            <w:vAlign w:val="center"/>
          </w:tcPr>
          <w:p w:rsidR="004F77EA" w:rsidRDefault="004F77EA">
            <w:pPr>
              <w:pStyle w:val="ConsPlusNormal"/>
              <w:jc w:val="center"/>
            </w:pPr>
            <w:r>
              <w:t>N л/с, ИНН и наименование 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Учетный номер обязательства</w:t>
            </w:r>
          </w:p>
        </w:tc>
        <w:tc>
          <w:tcPr>
            <w:tcW w:w="10008" w:type="dxa"/>
            <w:gridSpan w:val="6"/>
            <w:vAlign w:val="center"/>
          </w:tcPr>
          <w:p w:rsidR="004F77EA" w:rsidRDefault="004F77EA">
            <w:pPr>
              <w:pStyle w:val="ConsPlusNormal"/>
              <w:jc w:val="center"/>
            </w:pPr>
            <w:r>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наименование, ИНН, КПП, лицевой счет</w:t>
            </w:r>
          </w:p>
        </w:tc>
        <w:tc>
          <w:tcPr>
            <w:tcW w:w="1440" w:type="dxa"/>
            <w:vMerge w:val="restart"/>
            <w:vAlign w:val="center"/>
          </w:tcPr>
          <w:p w:rsidR="004F77EA" w:rsidRDefault="004F77EA">
            <w:pPr>
              <w:pStyle w:val="ConsPlusNormal"/>
              <w:jc w:val="center"/>
            </w:pPr>
            <w:r>
              <w:t>Счет и банк</w:t>
            </w:r>
          </w:p>
        </w:tc>
        <w:tc>
          <w:tcPr>
            <w:tcW w:w="1440" w:type="dxa"/>
            <w:vMerge w:val="restart"/>
            <w:vAlign w:val="center"/>
          </w:tcPr>
          <w:p w:rsidR="004F77EA" w:rsidRDefault="004F77EA">
            <w:pPr>
              <w:pStyle w:val="ConsPlusNormal"/>
              <w:jc w:val="center"/>
            </w:pPr>
            <w:r>
              <w:t>Код БК 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Номер жесткой копии документа</w:t>
            </w:r>
          </w:p>
        </w:tc>
        <w:tc>
          <w:tcPr>
            <w:tcW w:w="984" w:type="dxa"/>
            <w:vMerge w:val="restart"/>
            <w:vAlign w:val="center"/>
          </w:tcPr>
          <w:p w:rsidR="004F77EA" w:rsidRDefault="004F77EA">
            <w:pPr>
              <w:pStyle w:val="ConsPlusNormal"/>
              <w:jc w:val="center"/>
            </w:pPr>
            <w:r>
              <w:t>Номер 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E2111" w:rsidRDefault="004E2111">
      <w:pPr>
        <w:rPr>
          <w:rFonts w:ascii="Calibri" w:eastAsia="Times New Roman" w:hAnsi="Calibri" w:cs="Calibri"/>
          <w:szCs w:val="20"/>
          <w:lang w:eastAsia="ru-RU"/>
        </w:rPr>
      </w:pPr>
      <w:r>
        <w:br w:type="page"/>
      </w: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t xml:space="preserve">                  за _____________________ 200__ г.             ├─────────┤</w:t>
      </w:r>
    </w:p>
    <w:p w:rsidR="004F77EA" w:rsidRDefault="004F77EA">
      <w:pPr>
        <w:pStyle w:val="ConsPlusNonformat"/>
        <w:jc w:val="both"/>
      </w:pPr>
      <w:r>
        <w:t xml:space="preserve">                                                   Форма по ОКУД│ </w:t>
      </w:r>
      <w:hyperlink r:id="rId33"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4"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 200__ г.</w:t>
      </w:r>
    </w:p>
    <w:p w:rsidR="004F77EA" w:rsidRDefault="004F77EA">
      <w:pPr>
        <w:sectPr w:rsidR="004F77EA" w:rsidSect="004E2111">
          <w:pgSz w:w="16838" w:h="11905" w:orient="landscape"/>
          <w:pgMar w:top="284" w:right="1134" w:bottom="850" w:left="1134" w:header="0" w:footer="0" w:gutter="0"/>
          <w:cols w:space="720"/>
        </w:sectPr>
      </w:pPr>
    </w:p>
    <w:p w:rsidR="004F77EA" w:rsidRDefault="004F77EA" w:rsidP="004E2111">
      <w:pPr>
        <w:pStyle w:val="ConsPlusNormal"/>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rsidSect="004E2111">
          <w:pgSz w:w="11905" w:h="16838"/>
          <w:pgMar w:top="426"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F77EA" w:rsidRDefault="004F77EA">
      <w:pPr>
        <w:pStyle w:val="ConsPlusNonformat"/>
        <w:jc w:val="both"/>
      </w:pPr>
      <w:r>
        <w:rPr>
          <w:sz w:val="18"/>
        </w:rPr>
        <w:lastRenderedPageBreak/>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E2111" w:rsidRDefault="004F77EA">
      <w:pPr>
        <w:pStyle w:val="ConsPlusNonformat"/>
        <w:jc w:val="both"/>
      </w:pPr>
      <w:r>
        <w:t xml:space="preserve">                                 </w:t>
      </w: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F77EA" w:rsidRDefault="004F77EA" w:rsidP="004E2111">
      <w:pPr>
        <w:pStyle w:val="ConsPlusNonformat"/>
        <w:jc w:val="center"/>
      </w:pPr>
      <w:r>
        <w:lastRenderedPageBreak/>
        <w:t>2. Операции с бюджетными обязательствами</w:t>
      </w:r>
    </w:p>
    <w:p w:rsidR="004F77EA" w:rsidRDefault="004F77EA" w:rsidP="004E2111">
      <w:pPr>
        <w:pStyle w:val="ConsPlusNonformat"/>
        <w:jc w:val="center"/>
      </w:pPr>
      <w:r>
        <w:t>и бюджетными средствами</w:t>
      </w:r>
    </w:p>
    <w:p w:rsidR="004F77EA" w:rsidRDefault="004F77EA" w:rsidP="004E2111">
      <w:pPr>
        <w:pStyle w:val="ConsPlusNonformat"/>
        <w:jc w:val="center"/>
      </w:pPr>
      <w:r>
        <w:rPr>
          <w:sz w:val="18"/>
        </w:rPr>
        <w:t>2.1. Операции с бюджетными обязательствами и бюджетными</w:t>
      </w:r>
    </w:p>
    <w:p w:rsidR="004F77EA" w:rsidRDefault="004F77EA" w:rsidP="004E2111">
      <w:pPr>
        <w:pStyle w:val="ConsPlusNonformat"/>
        <w:jc w:val="center"/>
      </w:pPr>
      <w:r>
        <w:rPr>
          <w:sz w:val="18"/>
        </w:rPr>
        <w:t>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кассовые выплаты с учетом перечислений на банковский счет (гр. 9 + 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lastRenderedPageBreak/>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rsidP="004E2111">
      <w:pPr>
        <w:pStyle w:val="ConsPlusNormal"/>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rsidSect="004E2111">
          <w:pgSz w:w="11905" w:h="16838"/>
          <w:pgMar w:top="28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7"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6" w:name="P2539"/>
      <w:bookmarkEnd w:id="36"/>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0"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rsidP="004E2111">
      <w:pPr>
        <w:pStyle w:val="ConsPlusNormal"/>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r w:rsidR="00FD052D">
        <w:t>Первомайский</w:t>
      </w:r>
      <w:r>
        <w:t xml:space="preserve"> сельсовет </w:t>
      </w:r>
    </w:p>
    <w:p w:rsidR="00AD5F31" w:rsidRDefault="00ED7C41" w:rsidP="00ED7C41">
      <w:pPr>
        <w:pStyle w:val="ConsPlusNormal"/>
        <w:jc w:val="right"/>
      </w:pPr>
      <w:r>
        <w:t>муниципального района Янаульский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t xml:space="preserve">сельского </w:t>
      </w:r>
    </w:p>
    <w:p w:rsidR="00AD5F31" w:rsidRDefault="00AD5F31" w:rsidP="00AD5F31">
      <w:pPr>
        <w:pStyle w:val="ConsPlusNormal"/>
        <w:jc w:val="right"/>
      </w:pPr>
      <w:r>
        <w:t xml:space="preserve">поселения </w:t>
      </w:r>
      <w:r w:rsidR="00FD052D">
        <w:t>Первомайский</w:t>
      </w:r>
      <w:r>
        <w:t xml:space="preserve"> сельсовет </w:t>
      </w:r>
    </w:p>
    <w:p w:rsidR="00AD5F31" w:rsidRDefault="00AD5F31" w:rsidP="00AD5F31">
      <w:pPr>
        <w:pStyle w:val="ConsPlusNormal"/>
        <w:jc w:val="right"/>
      </w:pPr>
      <w:r>
        <w:t>муниципального района Янаульский район</w:t>
      </w:r>
    </w:p>
    <w:p w:rsidR="004F77EA" w:rsidRDefault="004F77EA" w:rsidP="00AD5F31">
      <w:pPr>
        <w:pStyle w:val="ConsPlusNormal"/>
        <w:jc w:val="right"/>
      </w:pPr>
      <w:r>
        <w:t xml:space="preserve"> 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pPr>
        <w:pStyle w:val="ConsPlusNormal"/>
        <w:jc w:val="right"/>
      </w:pPr>
      <w:r>
        <w:t>Всего страниц ____</w:t>
      </w:r>
    </w:p>
    <w:p w:rsidR="004F77EA" w:rsidRDefault="004F77EA">
      <w:pPr>
        <w:pStyle w:val="ConsPlusNormal"/>
        <w:ind w:firstLine="540"/>
        <w:jc w:val="both"/>
      </w:pPr>
    </w:p>
    <w:sectPr w:rsidR="004F77EA" w:rsidSect="004E2111">
      <w:pgSz w:w="11905" w:h="16838"/>
      <w:pgMar w:top="426"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F85"/>
    <w:multiLevelType w:val="hybridMultilevel"/>
    <w:tmpl w:val="A866D9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EBB2878"/>
    <w:multiLevelType w:val="hybridMultilevel"/>
    <w:tmpl w:val="814A91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5134F8B"/>
    <w:multiLevelType w:val="hybridMultilevel"/>
    <w:tmpl w:val="7BE8EEC8"/>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B25CC7"/>
    <w:multiLevelType w:val="hybridMultilevel"/>
    <w:tmpl w:val="0F4C55B2"/>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14515DD"/>
    <w:multiLevelType w:val="hybridMultilevel"/>
    <w:tmpl w:val="07825C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EE52070"/>
    <w:multiLevelType w:val="hybridMultilevel"/>
    <w:tmpl w:val="52620670"/>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ECB0720"/>
    <w:multiLevelType w:val="hybridMultilevel"/>
    <w:tmpl w:val="30F6D46A"/>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EA"/>
    <w:rsid w:val="00175FAA"/>
    <w:rsid w:val="00276057"/>
    <w:rsid w:val="00331C4B"/>
    <w:rsid w:val="00350BF3"/>
    <w:rsid w:val="00454703"/>
    <w:rsid w:val="00454ED3"/>
    <w:rsid w:val="004C1A62"/>
    <w:rsid w:val="004E2111"/>
    <w:rsid w:val="004F77EA"/>
    <w:rsid w:val="00550E53"/>
    <w:rsid w:val="005C37DA"/>
    <w:rsid w:val="00681131"/>
    <w:rsid w:val="006A7498"/>
    <w:rsid w:val="007941A7"/>
    <w:rsid w:val="007D1774"/>
    <w:rsid w:val="00834A3F"/>
    <w:rsid w:val="008B7608"/>
    <w:rsid w:val="00AD5F31"/>
    <w:rsid w:val="00B43DC6"/>
    <w:rsid w:val="00D503AE"/>
    <w:rsid w:val="00ED7C41"/>
    <w:rsid w:val="00EF2075"/>
    <w:rsid w:val="00FC4362"/>
    <w:rsid w:val="00FD0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2D9869A13E39758FD022F3025A96F2957AFCEQ4T4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D5E65B38593472AB47BEB8C460CD30E1612745DDE8A8C19B5D81EA80EQ2T7M" TargetMode="External"/><Relationship Id="rId26" Type="http://schemas.openxmlformats.org/officeDocument/2006/relationships/hyperlink" Target="consultantplus://offline/ref=9D2B4A93B9B007C2B9A757A228572E275D5F62B78399472AB47BEB8C460CD30E04122C51DF829010B4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microsoft.com/office/2007/relationships/stylesWithEffects" Target="stylesWithEffect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D762B4AE811BC25A7C2DA5D252D91B199A1D6F3923A42F5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F62B78399472AB47BEB8C460CD30E04122C51DF829010B4CD48F94B7B353AA0733657B1CD4D65Q8TE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E65B38593472AB47BEB8C460CD30E1612745DDE8A8C19B5D81EA80EQ2T7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webSettings" Target="web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D5F62B78399472AB47BEB8C460CD30E04122C51DF829010B4CD48F94B7B353AA0733657B1CD4D65Q8TEM" TargetMode="External"/><Relationship Id="rId28" Type="http://schemas.openxmlformats.org/officeDocument/2006/relationships/hyperlink" Target="consultantplus://offline/ref=9D2B4A93B9B007C2B9A757A228572E275D5E65B38593472AB47BEB8C460CD30E1612745DDE8A8C19B5D81EA80EQ2T7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C6EB18298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settings" Target="settings.xml"/><Relationship Id="rId9" Type="http://schemas.openxmlformats.org/officeDocument/2006/relationships/hyperlink" Target="consultantplus://offline/ref=9D2B4A93B9B007C2B9A757A228572E275D5E63B18E93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F5A66B68495472AB47BEB8C460CD30E04122C51DF829219B7CD48F94B7B353AA0733657B1CD4D65Q8TEM" TargetMode="External"/><Relationship Id="rId30" Type="http://schemas.openxmlformats.org/officeDocument/2006/relationships/hyperlink" Target="consultantplus://offline/ref=BCC3A77268651035DBC7C8CA1C8DD2B606FE712949E911BC25A7C2DA5D252D91B199A1D6F3923048F0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18486</Words>
  <Characters>105373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ЦК</cp:lastModifiedBy>
  <cp:revision>3</cp:revision>
  <dcterms:created xsi:type="dcterms:W3CDTF">2019-12-20T11:12:00Z</dcterms:created>
  <dcterms:modified xsi:type="dcterms:W3CDTF">2020-01-17T03:59:00Z</dcterms:modified>
</cp:coreProperties>
</file>